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7DAB5" w14:textId="31767688" w:rsidR="007C2705" w:rsidRPr="00E96B80" w:rsidRDefault="00E03D69">
      <w:pPr>
        <w:rPr>
          <w:rFonts w:ascii="Times New Roman" w:hAnsi="Times New Roman" w:cs="Times New Roman"/>
        </w:rPr>
      </w:pPr>
      <w:r w:rsidRPr="00E96B80">
        <w:rPr>
          <w:rFonts w:ascii="Times New Roman" w:hAnsi="Times New Roman" w:cs="Times New Roman"/>
        </w:rPr>
        <w:t xml:space="preserve">Temeljem čl. </w:t>
      </w:r>
      <w:r w:rsidRPr="00AD25CE">
        <w:rPr>
          <w:rFonts w:ascii="Times New Roman" w:hAnsi="Times New Roman" w:cs="Times New Roman"/>
        </w:rPr>
        <w:t>10</w:t>
      </w:r>
      <w:r w:rsidR="00E96B80" w:rsidRPr="00AD25CE">
        <w:rPr>
          <w:rFonts w:ascii="Times New Roman" w:hAnsi="Times New Roman" w:cs="Times New Roman"/>
        </w:rPr>
        <w:t>.</w:t>
      </w:r>
      <w:r w:rsidRPr="00AD25CE">
        <w:rPr>
          <w:rFonts w:ascii="Times New Roman" w:hAnsi="Times New Roman" w:cs="Times New Roman"/>
        </w:rPr>
        <w:t xml:space="preserve"> </w:t>
      </w:r>
      <w:r w:rsidR="00E96B80" w:rsidRPr="00AD25CE">
        <w:rPr>
          <w:rFonts w:ascii="Times New Roman" w:hAnsi="Times New Roman" w:cs="Times New Roman"/>
        </w:rPr>
        <w:t>P</w:t>
      </w:r>
      <w:r w:rsidRPr="00AD25CE">
        <w:rPr>
          <w:rFonts w:ascii="Times New Roman" w:hAnsi="Times New Roman" w:cs="Times New Roman"/>
        </w:rPr>
        <w:t>rograma poticanja razvoja poduzetništva za 20</w:t>
      </w:r>
      <w:r w:rsidR="00FA7217" w:rsidRPr="00AD25CE">
        <w:rPr>
          <w:rFonts w:ascii="Times New Roman" w:hAnsi="Times New Roman" w:cs="Times New Roman"/>
        </w:rPr>
        <w:t>21</w:t>
      </w:r>
      <w:r w:rsidR="00A150E7">
        <w:rPr>
          <w:rFonts w:ascii="Times New Roman" w:hAnsi="Times New Roman" w:cs="Times New Roman"/>
        </w:rPr>
        <w:t xml:space="preserve">. </w:t>
      </w:r>
      <w:r w:rsidRPr="00E96B80">
        <w:rPr>
          <w:rFonts w:ascii="Times New Roman" w:hAnsi="Times New Roman" w:cs="Times New Roman"/>
        </w:rPr>
        <w:t>godinu, Gradonačelnik Grada Kaštela raspisuje</w:t>
      </w:r>
    </w:p>
    <w:p w14:paraId="2FDDF978" w14:textId="77777777" w:rsidR="00E03D69" w:rsidRPr="00E96B80" w:rsidRDefault="00E03D69">
      <w:pPr>
        <w:rPr>
          <w:rFonts w:ascii="Times New Roman" w:hAnsi="Times New Roman" w:cs="Times New Roman"/>
        </w:rPr>
      </w:pPr>
    </w:p>
    <w:p w14:paraId="71B82E68" w14:textId="77777777" w:rsidR="00E03D69" w:rsidRPr="00E96B80" w:rsidRDefault="00E03D69" w:rsidP="00E03D69">
      <w:pPr>
        <w:jc w:val="center"/>
        <w:rPr>
          <w:rFonts w:ascii="Times New Roman" w:hAnsi="Times New Roman" w:cs="Times New Roman"/>
          <w:b/>
        </w:rPr>
      </w:pPr>
      <w:r w:rsidRPr="00E96B80">
        <w:rPr>
          <w:rFonts w:ascii="Times New Roman" w:hAnsi="Times New Roman" w:cs="Times New Roman"/>
          <w:b/>
        </w:rPr>
        <w:t xml:space="preserve">JAVNI POZIV </w:t>
      </w:r>
    </w:p>
    <w:p w14:paraId="41D9465D" w14:textId="77777777" w:rsidR="00E96B80" w:rsidRPr="00E96B80" w:rsidRDefault="00E03D69" w:rsidP="00E03D69">
      <w:pPr>
        <w:jc w:val="center"/>
        <w:rPr>
          <w:rFonts w:ascii="Times New Roman" w:hAnsi="Times New Roman" w:cs="Times New Roman"/>
          <w:b/>
        </w:rPr>
      </w:pPr>
      <w:r w:rsidRPr="00E96B80">
        <w:rPr>
          <w:rFonts w:ascii="Times New Roman" w:hAnsi="Times New Roman" w:cs="Times New Roman"/>
          <w:b/>
        </w:rPr>
        <w:t>NA PODNOŠENJE PRIJAVA ZA DODJELU POPTORA</w:t>
      </w:r>
    </w:p>
    <w:p w14:paraId="476D3DEB" w14:textId="223CDA1A" w:rsidR="00E03D69" w:rsidRPr="00E96B80" w:rsidRDefault="00E03D69" w:rsidP="00E03D69">
      <w:pPr>
        <w:jc w:val="center"/>
        <w:rPr>
          <w:rFonts w:ascii="Times New Roman" w:hAnsi="Times New Roman" w:cs="Times New Roman"/>
          <w:b/>
        </w:rPr>
      </w:pPr>
      <w:r w:rsidRPr="00E96B80">
        <w:rPr>
          <w:rFonts w:ascii="Times New Roman" w:hAnsi="Times New Roman" w:cs="Times New Roman"/>
          <w:b/>
        </w:rPr>
        <w:t xml:space="preserve"> ZA RAZVOJ PODUZETNIŠTVA U 20</w:t>
      </w:r>
      <w:r w:rsidR="00945970">
        <w:rPr>
          <w:rFonts w:ascii="Times New Roman" w:hAnsi="Times New Roman" w:cs="Times New Roman"/>
          <w:b/>
        </w:rPr>
        <w:t>21</w:t>
      </w:r>
      <w:r w:rsidRPr="00E96B80">
        <w:rPr>
          <w:rFonts w:ascii="Times New Roman" w:hAnsi="Times New Roman" w:cs="Times New Roman"/>
          <w:b/>
        </w:rPr>
        <w:t>. GODINI</w:t>
      </w:r>
    </w:p>
    <w:p w14:paraId="44ED3BEF" w14:textId="77777777" w:rsidR="00E03D69" w:rsidRPr="00E96B80" w:rsidRDefault="00E03D69" w:rsidP="00E03D69">
      <w:pPr>
        <w:jc w:val="center"/>
        <w:rPr>
          <w:rFonts w:ascii="Times New Roman" w:hAnsi="Times New Roman" w:cs="Times New Roman"/>
        </w:rPr>
      </w:pPr>
    </w:p>
    <w:p w14:paraId="5C211850" w14:textId="77777777" w:rsidR="00181DDD" w:rsidRPr="00E96B80" w:rsidRDefault="00E96B80" w:rsidP="00181DDD">
      <w:pPr>
        <w:jc w:val="both"/>
        <w:rPr>
          <w:rFonts w:ascii="Times New Roman" w:hAnsi="Times New Roman" w:cs="Times New Roman"/>
          <w:color w:val="000000"/>
          <w:sz w:val="27"/>
          <w:szCs w:val="27"/>
        </w:rPr>
      </w:pPr>
      <w:r>
        <w:rPr>
          <w:rFonts w:ascii="Times New Roman" w:hAnsi="Times New Roman" w:cs="Times New Roman"/>
          <w:b/>
        </w:rPr>
        <w:t xml:space="preserve">I. </w:t>
      </w:r>
      <w:r w:rsidR="00E03D69" w:rsidRPr="00E96B80">
        <w:rPr>
          <w:rFonts w:ascii="Times New Roman" w:hAnsi="Times New Roman" w:cs="Times New Roman"/>
        </w:rPr>
        <w:t>Ovaj javni poziv usmjeren je svim pravnim i fizički</w:t>
      </w:r>
      <w:r w:rsidR="00CB4474">
        <w:rPr>
          <w:rFonts w:ascii="Times New Roman" w:hAnsi="Times New Roman" w:cs="Times New Roman"/>
        </w:rPr>
        <w:t>m</w:t>
      </w:r>
      <w:r w:rsidR="00E03D69" w:rsidRPr="00E96B80">
        <w:rPr>
          <w:rFonts w:ascii="Times New Roman" w:hAnsi="Times New Roman" w:cs="Times New Roman"/>
        </w:rPr>
        <w:t xml:space="preserve"> osobama  sa područja Grada Kaštela koje udovoljavaju dalje propisanim kriterijima, a u cilju promicanja razvoja poduzetništva i stvaranja povoljne poduzetničke klime na području Grada.</w:t>
      </w:r>
      <w:r w:rsidR="006A33F6" w:rsidRPr="00E96B80">
        <w:rPr>
          <w:rFonts w:ascii="Times New Roman" w:hAnsi="Times New Roman" w:cs="Times New Roman"/>
        </w:rPr>
        <w:t xml:space="preserve">  Riječi</w:t>
      </w:r>
      <w:r w:rsidR="00181DDD" w:rsidRPr="00E96B80">
        <w:rPr>
          <w:rFonts w:ascii="Times New Roman" w:hAnsi="Times New Roman" w:cs="Times New Roman"/>
        </w:rPr>
        <w:t xml:space="preserve"> i pojmovi koji imaju rodno značenje bez obzira na to jesu li u Javnom pozivu korišten</w:t>
      </w:r>
      <w:r w:rsidR="00CB4474">
        <w:rPr>
          <w:rFonts w:ascii="Times New Roman" w:hAnsi="Times New Roman" w:cs="Times New Roman"/>
        </w:rPr>
        <w:t>i</w:t>
      </w:r>
      <w:r w:rsidR="00181DDD" w:rsidRPr="00E96B80">
        <w:rPr>
          <w:rFonts w:ascii="Times New Roman" w:hAnsi="Times New Roman" w:cs="Times New Roman"/>
        </w:rPr>
        <w:t xml:space="preserve"> u muškom ili ženskom rodu odnose se jednako na muški i ženski rod.</w:t>
      </w:r>
      <w:r w:rsidR="006A33F6" w:rsidRPr="00E96B80">
        <w:rPr>
          <w:rFonts w:ascii="Times New Roman" w:hAnsi="Times New Roman" w:cs="Times New Roman"/>
        </w:rPr>
        <w:t xml:space="preserve"> </w:t>
      </w:r>
    </w:p>
    <w:p w14:paraId="7CAEA2C1" w14:textId="77777777" w:rsidR="00E03D69" w:rsidRPr="00E96B80" w:rsidRDefault="00E96B80" w:rsidP="00E96B80">
      <w:pPr>
        <w:jc w:val="both"/>
        <w:rPr>
          <w:rFonts w:ascii="Times New Roman" w:hAnsi="Times New Roman" w:cs="Times New Roman"/>
          <w:b/>
        </w:rPr>
      </w:pPr>
      <w:r>
        <w:rPr>
          <w:rFonts w:ascii="Times New Roman" w:hAnsi="Times New Roman" w:cs="Times New Roman"/>
          <w:b/>
        </w:rPr>
        <w:t xml:space="preserve">II. </w:t>
      </w:r>
      <w:r w:rsidR="00E03D69" w:rsidRPr="00E96B80">
        <w:rPr>
          <w:rFonts w:ascii="Times New Roman" w:hAnsi="Times New Roman" w:cs="Times New Roman"/>
          <w:b/>
        </w:rPr>
        <w:t>Predmet Javnog poziva</w:t>
      </w:r>
    </w:p>
    <w:p w14:paraId="52A6C351" w14:textId="77777777" w:rsidR="00E03D69" w:rsidRPr="00E96B80" w:rsidRDefault="00E03D69" w:rsidP="00E96B80">
      <w:pPr>
        <w:jc w:val="both"/>
        <w:rPr>
          <w:rFonts w:ascii="Times New Roman" w:hAnsi="Times New Roman" w:cs="Times New Roman"/>
        </w:rPr>
      </w:pPr>
      <w:r w:rsidRPr="00E96B80">
        <w:rPr>
          <w:rFonts w:ascii="Times New Roman" w:hAnsi="Times New Roman" w:cs="Times New Roman"/>
        </w:rPr>
        <w:t>Predmet poziva je dodjela namjenskih, bespovratnih novčanih sredstava</w:t>
      </w:r>
      <w:r w:rsidR="00A17B34" w:rsidRPr="00E96B80">
        <w:rPr>
          <w:rFonts w:ascii="Times New Roman" w:hAnsi="Times New Roman" w:cs="Times New Roman"/>
        </w:rPr>
        <w:t xml:space="preserve"> iz Proračuna Grada Kaštela kao mjera poticanja razvoja poduzetništva na području Grada Kaštela. </w:t>
      </w:r>
    </w:p>
    <w:p w14:paraId="629FE858" w14:textId="1387D0C5" w:rsidR="00A17B34" w:rsidRDefault="00A17B34" w:rsidP="00E96B80">
      <w:pPr>
        <w:jc w:val="both"/>
        <w:rPr>
          <w:rFonts w:ascii="Times New Roman" w:hAnsi="Times New Roman" w:cs="Times New Roman"/>
          <w:i/>
          <w:iCs/>
        </w:rPr>
      </w:pPr>
      <w:r w:rsidRPr="001A7026">
        <w:rPr>
          <w:rFonts w:ascii="Times New Roman" w:hAnsi="Times New Roman" w:cs="Times New Roman"/>
          <w:i/>
          <w:iCs/>
        </w:rPr>
        <w:t>Na potpore se primjenjuju odredbe Uredbe Komisije (EZ) br.1407/2013 od 18. prosinca 2013. godine o primjeni čla</w:t>
      </w:r>
      <w:r w:rsidR="00E96B80" w:rsidRPr="001A7026">
        <w:rPr>
          <w:rFonts w:ascii="Times New Roman" w:hAnsi="Times New Roman" w:cs="Times New Roman"/>
          <w:i/>
          <w:iCs/>
        </w:rPr>
        <w:t>n</w:t>
      </w:r>
      <w:r w:rsidRPr="001A7026">
        <w:rPr>
          <w:rFonts w:ascii="Times New Roman" w:hAnsi="Times New Roman" w:cs="Times New Roman"/>
          <w:i/>
          <w:iCs/>
        </w:rPr>
        <w:t>ka 107. i</w:t>
      </w:r>
      <w:r w:rsidR="00E96B80" w:rsidRPr="001A7026">
        <w:rPr>
          <w:rFonts w:ascii="Times New Roman" w:hAnsi="Times New Roman" w:cs="Times New Roman"/>
          <w:i/>
          <w:iCs/>
        </w:rPr>
        <w:t xml:space="preserve"> </w:t>
      </w:r>
      <w:r w:rsidRPr="001A7026">
        <w:rPr>
          <w:rFonts w:ascii="Times New Roman" w:hAnsi="Times New Roman" w:cs="Times New Roman"/>
          <w:i/>
          <w:iCs/>
        </w:rPr>
        <w:t>108. Ugovora o funkcioniranju Europske unije na de minimis potpore. Potpora se neće dodijeliti poduzetnicima koji posluju u sektoru ribarstva i akvakulture, kako je obuhvaćeno uredbom (EZ br.1379/2013) i poduzetnicima koji djeluju u sektoru primarne poljoprivredne proizvodnje navedenih Dodatkom I ugovora o pristupanju EU.</w:t>
      </w:r>
    </w:p>
    <w:p w14:paraId="2BA163B8" w14:textId="77777777" w:rsidR="00A17B34" w:rsidRPr="00E96B80" w:rsidRDefault="00E96B80" w:rsidP="00E96B80">
      <w:pPr>
        <w:jc w:val="both"/>
        <w:rPr>
          <w:rFonts w:ascii="Times New Roman" w:hAnsi="Times New Roman" w:cs="Times New Roman"/>
          <w:b/>
        </w:rPr>
      </w:pPr>
      <w:r>
        <w:rPr>
          <w:rFonts w:ascii="Times New Roman" w:hAnsi="Times New Roman" w:cs="Times New Roman"/>
          <w:b/>
        </w:rPr>
        <w:t xml:space="preserve">III. </w:t>
      </w:r>
      <w:r w:rsidR="00A17B34" w:rsidRPr="00E96B80">
        <w:rPr>
          <w:rFonts w:ascii="Times New Roman" w:hAnsi="Times New Roman" w:cs="Times New Roman"/>
          <w:b/>
        </w:rPr>
        <w:t>Uvjeti dodjele potpora</w:t>
      </w:r>
    </w:p>
    <w:p w14:paraId="697B44F6" w14:textId="77777777" w:rsidR="00654522" w:rsidRPr="00E96B80" w:rsidRDefault="00654522" w:rsidP="00654522">
      <w:pPr>
        <w:pStyle w:val="ListParagraph"/>
        <w:numPr>
          <w:ilvl w:val="0"/>
          <w:numId w:val="3"/>
        </w:numPr>
        <w:jc w:val="both"/>
        <w:rPr>
          <w:rFonts w:ascii="Times New Roman" w:hAnsi="Times New Roman" w:cs="Times New Roman"/>
        </w:rPr>
      </w:pPr>
      <w:r w:rsidRPr="00E96B80">
        <w:rPr>
          <w:rFonts w:ascii="Times New Roman" w:hAnsi="Times New Roman" w:cs="Times New Roman"/>
        </w:rPr>
        <w:t>Potpore se odobravaju i dodjeljuju sukladno važećim propisima o državnoj potpori i može se odobriti samo on</w:t>
      </w:r>
      <w:r w:rsidR="00E96B80">
        <w:rPr>
          <w:rFonts w:ascii="Times New Roman" w:hAnsi="Times New Roman" w:cs="Times New Roman"/>
        </w:rPr>
        <w:t>i</w:t>
      </w:r>
      <w:r w:rsidRPr="00E96B80">
        <w:rPr>
          <w:rFonts w:ascii="Times New Roman" w:hAnsi="Times New Roman" w:cs="Times New Roman"/>
        </w:rPr>
        <w:t>m korisnicima koji već nisu koristili najveći dopušteni iznos državne potpore za iste opravdane troškove, odnosno dopušteni iznos državne potpore male vrijednosti.</w:t>
      </w:r>
    </w:p>
    <w:p w14:paraId="39117745" w14:textId="77777777" w:rsidR="00654522" w:rsidRPr="00E96B80" w:rsidRDefault="00654522" w:rsidP="00654522">
      <w:pPr>
        <w:pStyle w:val="ListParagraph"/>
        <w:numPr>
          <w:ilvl w:val="0"/>
          <w:numId w:val="3"/>
        </w:numPr>
        <w:jc w:val="both"/>
        <w:rPr>
          <w:rFonts w:ascii="Times New Roman" w:hAnsi="Times New Roman" w:cs="Times New Roman"/>
        </w:rPr>
      </w:pPr>
      <w:r w:rsidRPr="00E96B80">
        <w:rPr>
          <w:rFonts w:ascii="Times New Roman" w:hAnsi="Times New Roman" w:cs="Times New Roman"/>
        </w:rPr>
        <w:t>Potpora podrazumijeva dodjelu namjenskih, bespovratnih novčanih sredstava iz proračuna Grada Kaštela u cilju poticanja razvoja gospodarskih subjekata na području Grada.</w:t>
      </w:r>
    </w:p>
    <w:p w14:paraId="6E196D1A" w14:textId="77777777" w:rsidR="00654522" w:rsidRPr="00E96B80" w:rsidRDefault="00654522" w:rsidP="00654522">
      <w:pPr>
        <w:pStyle w:val="ListParagraph"/>
        <w:numPr>
          <w:ilvl w:val="0"/>
          <w:numId w:val="3"/>
        </w:numPr>
        <w:jc w:val="both"/>
        <w:rPr>
          <w:rFonts w:ascii="Times New Roman" w:hAnsi="Times New Roman" w:cs="Times New Roman"/>
        </w:rPr>
      </w:pPr>
      <w:r w:rsidRPr="00E96B80">
        <w:rPr>
          <w:rFonts w:ascii="Times New Roman" w:hAnsi="Times New Roman" w:cs="Times New Roman"/>
        </w:rPr>
        <w:t xml:space="preserve">Potpore se dodjeljuju gospodarskim subjektima koji imaju registrirano sjedište na području Grada Kaštela sukladno čl. </w:t>
      </w:r>
      <w:r w:rsidR="00E96B80">
        <w:rPr>
          <w:rFonts w:ascii="Times New Roman" w:hAnsi="Times New Roman" w:cs="Times New Roman"/>
        </w:rPr>
        <w:t xml:space="preserve">4. </w:t>
      </w:r>
      <w:r w:rsidRPr="00E96B80">
        <w:rPr>
          <w:rFonts w:ascii="Times New Roman" w:hAnsi="Times New Roman" w:cs="Times New Roman"/>
        </w:rPr>
        <w:t xml:space="preserve"> st</w:t>
      </w:r>
      <w:r w:rsidR="00E96B80">
        <w:rPr>
          <w:rFonts w:ascii="Times New Roman" w:hAnsi="Times New Roman" w:cs="Times New Roman"/>
        </w:rPr>
        <w:t>avak 1.</w:t>
      </w:r>
      <w:r w:rsidRPr="00E96B80">
        <w:rPr>
          <w:rFonts w:ascii="Times New Roman" w:hAnsi="Times New Roman" w:cs="Times New Roman"/>
        </w:rPr>
        <w:t xml:space="preserve"> Programa.</w:t>
      </w:r>
    </w:p>
    <w:p w14:paraId="607B72E2" w14:textId="77777777" w:rsidR="00654522" w:rsidRPr="00E96B80" w:rsidRDefault="00654522" w:rsidP="00654522">
      <w:pPr>
        <w:pStyle w:val="ListParagraph"/>
        <w:numPr>
          <w:ilvl w:val="0"/>
          <w:numId w:val="3"/>
        </w:numPr>
        <w:jc w:val="both"/>
        <w:rPr>
          <w:rFonts w:ascii="Times New Roman" w:hAnsi="Times New Roman" w:cs="Times New Roman"/>
        </w:rPr>
      </w:pPr>
      <w:r w:rsidRPr="00E96B80">
        <w:rPr>
          <w:rFonts w:ascii="Times New Roman" w:hAnsi="Times New Roman" w:cs="Times New Roman"/>
        </w:rPr>
        <w:t>Gospodarski subjekti koji se prijavljuju na Poziv moraju imati najmanje jednog zaposlenika koji ujedno može biti i vlasnik gospodarskog subjekta.</w:t>
      </w:r>
    </w:p>
    <w:p w14:paraId="7AF32C6D" w14:textId="33AA7F1F" w:rsidR="00654522" w:rsidRPr="00E96B80" w:rsidRDefault="00AD25CE" w:rsidP="00654522">
      <w:pPr>
        <w:pStyle w:val="ListParagraph"/>
        <w:numPr>
          <w:ilvl w:val="0"/>
          <w:numId w:val="3"/>
        </w:numPr>
        <w:jc w:val="both"/>
        <w:rPr>
          <w:rFonts w:ascii="Times New Roman" w:hAnsi="Times New Roman" w:cs="Times New Roman"/>
        </w:rPr>
      </w:pPr>
      <w:r>
        <w:rPr>
          <w:rFonts w:ascii="Times New Roman" w:hAnsi="Times New Roman" w:cs="Times New Roman"/>
        </w:rPr>
        <w:t>Razdoblje prihvatljivosti troškova je od 01.01.2020.</w:t>
      </w:r>
      <w:r w:rsidR="00BC51B5">
        <w:rPr>
          <w:rFonts w:ascii="Times New Roman" w:hAnsi="Times New Roman" w:cs="Times New Roman"/>
        </w:rPr>
        <w:t xml:space="preserve"> do isteka 4 mjeseca od datuma potpisivanja ugovora o sufinanciranju. </w:t>
      </w:r>
    </w:p>
    <w:p w14:paraId="5DFC5A1E" w14:textId="77777777" w:rsidR="00654522" w:rsidRPr="00E96B80" w:rsidRDefault="00654522" w:rsidP="00654522">
      <w:pPr>
        <w:pStyle w:val="ListParagraph"/>
        <w:numPr>
          <w:ilvl w:val="0"/>
          <w:numId w:val="3"/>
        </w:numPr>
        <w:jc w:val="both"/>
        <w:rPr>
          <w:rFonts w:ascii="Times New Roman" w:hAnsi="Times New Roman" w:cs="Times New Roman"/>
        </w:rPr>
      </w:pPr>
      <w:r w:rsidRPr="00E96B80">
        <w:rPr>
          <w:rFonts w:ascii="Times New Roman" w:hAnsi="Times New Roman" w:cs="Times New Roman"/>
        </w:rPr>
        <w:t xml:space="preserve">Korisnik koji nema podmirene financijske obveze prema Gradu Kaštelima automatski se </w:t>
      </w:r>
      <w:r w:rsidR="00E47F73" w:rsidRPr="00E96B80">
        <w:rPr>
          <w:rFonts w:ascii="Times New Roman" w:hAnsi="Times New Roman" w:cs="Times New Roman"/>
        </w:rPr>
        <w:t>smatra neprihvatljivim za daljnji postupak vrednovanja projektnog prijedloga.</w:t>
      </w:r>
    </w:p>
    <w:p w14:paraId="351A08F1" w14:textId="77777777" w:rsidR="00C05A15" w:rsidRPr="0069669B" w:rsidRDefault="00E47F73" w:rsidP="00C05A15">
      <w:pPr>
        <w:pStyle w:val="ListParagraph"/>
        <w:numPr>
          <w:ilvl w:val="0"/>
          <w:numId w:val="3"/>
        </w:numPr>
        <w:jc w:val="both"/>
        <w:rPr>
          <w:rFonts w:ascii="Times New Roman" w:hAnsi="Times New Roman" w:cs="Times New Roman"/>
        </w:rPr>
      </w:pPr>
      <w:r w:rsidRPr="00E96B80">
        <w:rPr>
          <w:rFonts w:ascii="Times New Roman" w:hAnsi="Times New Roman" w:cs="Times New Roman"/>
        </w:rPr>
        <w:t>Podmirene financijske obveze prema Gradu dokazuju se popunjenim Obrascem 3.</w:t>
      </w:r>
    </w:p>
    <w:p w14:paraId="42D5C970" w14:textId="77777777" w:rsidR="00654522" w:rsidRPr="00E96B80" w:rsidRDefault="00654522" w:rsidP="00654522">
      <w:pPr>
        <w:pStyle w:val="ListParagraph"/>
        <w:ind w:left="284"/>
        <w:jc w:val="both"/>
        <w:rPr>
          <w:rFonts w:ascii="Times New Roman" w:hAnsi="Times New Roman" w:cs="Times New Roman"/>
          <w:b/>
        </w:rPr>
      </w:pPr>
    </w:p>
    <w:p w14:paraId="1E9D96E5" w14:textId="77777777" w:rsidR="00A17B34" w:rsidRPr="0069669B" w:rsidRDefault="0069669B" w:rsidP="0069669B">
      <w:pPr>
        <w:jc w:val="both"/>
        <w:rPr>
          <w:rFonts w:ascii="Times New Roman" w:hAnsi="Times New Roman" w:cs="Times New Roman"/>
          <w:b/>
        </w:rPr>
      </w:pPr>
      <w:r>
        <w:rPr>
          <w:rFonts w:ascii="Times New Roman" w:hAnsi="Times New Roman" w:cs="Times New Roman"/>
          <w:b/>
        </w:rPr>
        <w:t xml:space="preserve">IV. </w:t>
      </w:r>
      <w:r w:rsidR="00A17B34" w:rsidRPr="0069669B">
        <w:rPr>
          <w:rFonts w:ascii="Times New Roman" w:hAnsi="Times New Roman" w:cs="Times New Roman"/>
          <w:b/>
        </w:rPr>
        <w:t>Prihvatljivi i neprihvatljivi troškovi</w:t>
      </w:r>
    </w:p>
    <w:p w14:paraId="43F4ED25" w14:textId="27C66573" w:rsidR="00E47F73" w:rsidRPr="00FA7217" w:rsidRDefault="00E47F73" w:rsidP="00FA7217">
      <w:pPr>
        <w:suppressAutoHyphens/>
        <w:autoSpaceDN w:val="0"/>
        <w:spacing w:line="240" w:lineRule="auto"/>
        <w:jc w:val="both"/>
        <w:textAlignment w:val="baseline"/>
        <w:rPr>
          <w:rFonts w:ascii="Times New Roman" w:hAnsi="Times New Roman" w:cs="Times New Roman"/>
          <w:color w:val="000000"/>
          <w:sz w:val="24"/>
          <w:szCs w:val="24"/>
        </w:rPr>
      </w:pPr>
    </w:p>
    <w:p w14:paraId="2AEAC136" w14:textId="55DED82F" w:rsidR="00E47F73" w:rsidRDefault="00E47F73" w:rsidP="0069669B">
      <w:pPr>
        <w:ind w:left="360"/>
        <w:jc w:val="both"/>
        <w:rPr>
          <w:rFonts w:ascii="Times New Roman" w:hAnsi="Times New Roman" w:cs="Times New Roman"/>
          <w:color w:val="000000"/>
          <w:sz w:val="24"/>
          <w:szCs w:val="24"/>
        </w:rPr>
      </w:pPr>
      <w:r w:rsidRPr="00E96B80">
        <w:rPr>
          <w:rFonts w:ascii="Times New Roman" w:hAnsi="Times New Roman" w:cs="Times New Roman"/>
          <w:color w:val="000000"/>
          <w:sz w:val="24"/>
          <w:szCs w:val="24"/>
        </w:rPr>
        <w:t>Grad Kaštela dodjel</w:t>
      </w:r>
      <w:r w:rsidR="001B05CF">
        <w:rPr>
          <w:rFonts w:ascii="Times New Roman" w:hAnsi="Times New Roman" w:cs="Times New Roman"/>
          <w:color w:val="000000"/>
          <w:sz w:val="24"/>
          <w:szCs w:val="24"/>
        </w:rPr>
        <w:t>j</w:t>
      </w:r>
      <w:r w:rsidRPr="00E96B80">
        <w:rPr>
          <w:rFonts w:ascii="Times New Roman" w:hAnsi="Times New Roman" w:cs="Times New Roman"/>
          <w:color w:val="000000"/>
          <w:sz w:val="24"/>
          <w:szCs w:val="24"/>
        </w:rPr>
        <w:t>uje nepovratne potpore poduzetnicima. Pravo na potporu imaju i trgovačka društva te obrti koji su upisni u registar Trgovačkog suda i   Obrtni regi</w:t>
      </w:r>
      <w:r w:rsidR="00FA7217">
        <w:rPr>
          <w:rFonts w:ascii="Times New Roman" w:hAnsi="Times New Roman" w:cs="Times New Roman"/>
          <w:color w:val="000000"/>
          <w:sz w:val="24"/>
          <w:szCs w:val="24"/>
        </w:rPr>
        <w:t>star.</w:t>
      </w:r>
      <w:r w:rsidR="00945970">
        <w:rPr>
          <w:rFonts w:ascii="Times New Roman" w:hAnsi="Times New Roman" w:cs="Times New Roman"/>
          <w:color w:val="000000"/>
          <w:sz w:val="24"/>
          <w:szCs w:val="24"/>
        </w:rPr>
        <w:t xml:space="preserve"> Cjelokupno ulaganje mora se provesti na području Grada Kaštela. Potpore se dodjeljuju  u </w:t>
      </w:r>
      <w:r w:rsidR="00945970">
        <w:rPr>
          <w:rFonts w:ascii="Times New Roman" w:hAnsi="Times New Roman" w:cs="Times New Roman"/>
          <w:color w:val="000000"/>
          <w:sz w:val="24"/>
          <w:szCs w:val="24"/>
        </w:rPr>
        <w:lastRenderedPageBreak/>
        <w:t xml:space="preserve">visni max 80% prihvatljivih troškova (bez PDV-a) do maximalnog iznosa potpore 50.000,00 kuna. Dvostruko financiranje istog troška nije prihvatljivo. </w:t>
      </w:r>
    </w:p>
    <w:p w14:paraId="6118756A" w14:textId="468EC48C" w:rsidR="00BF0A50" w:rsidRDefault="00BF0A50" w:rsidP="0069669B">
      <w:pPr>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 ovom Javnom pozivu jedan poduzetnik može se prijaviti sa samo jednim projektnim prijedlogom. </w:t>
      </w:r>
    </w:p>
    <w:p w14:paraId="6E170493" w14:textId="0327FF98" w:rsidR="00DD3082" w:rsidRDefault="00DD3082" w:rsidP="0069669B">
      <w:pPr>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Grad Kaštela zadržava pravo povećati ukupna rasploživa sredstva za ovaj Javni poziv.</w:t>
      </w:r>
    </w:p>
    <w:p w14:paraId="109B6CB0" w14:textId="2DE1B2A2" w:rsidR="00DD3082" w:rsidRDefault="00DD3082" w:rsidP="00DD3082">
      <w:pPr>
        <w:jc w:val="both"/>
        <w:rPr>
          <w:rFonts w:ascii="Times New Roman" w:hAnsi="Times New Roman" w:cs="Times New Roman"/>
          <w:color w:val="000000"/>
          <w:sz w:val="24"/>
          <w:szCs w:val="24"/>
        </w:rPr>
      </w:pPr>
    </w:p>
    <w:p w14:paraId="0B02F80E" w14:textId="77777777" w:rsidR="0069669B" w:rsidRPr="00E96B80" w:rsidRDefault="0069669B" w:rsidP="0069669B">
      <w:pPr>
        <w:ind w:left="360"/>
        <w:jc w:val="both"/>
        <w:rPr>
          <w:rFonts w:ascii="Times New Roman" w:hAnsi="Times New Roman" w:cs="Times New Roman"/>
          <w:color w:val="000000"/>
          <w:sz w:val="24"/>
          <w:szCs w:val="24"/>
        </w:rPr>
      </w:pPr>
    </w:p>
    <w:p w14:paraId="0BF2F6D9" w14:textId="6D4ADAC9" w:rsidR="00E47F73" w:rsidRDefault="00E47F73" w:rsidP="001B05CF">
      <w:pPr>
        <w:ind w:left="360"/>
        <w:jc w:val="both"/>
        <w:rPr>
          <w:rFonts w:ascii="Times New Roman" w:hAnsi="Times New Roman" w:cs="Times New Roman"/>
          <w:sz w:val="24"/>
          <w:szCs w:val="24"/>
        </w:rPr>
      </w:pPr>
      <w:r w:rsidRPr="001A7026">
        <w:rPr>
          <w:rFonts w:ascii="Times New Roman" w:hAnsi="Times New Roman" w:cs="Times New Roman"/>
          <w:b/>
          <w:bCs/>
          <w:color w:val="000000"/>
          <w:sz w:val="24"/>
          <w:szCs w:val="24"/>
        </w:rPr>
        <w:t xml:space="preserve">Mjera </w:t>
      </w:r>
      <w:r w:rsidR="00FA7217">
        <w:rPr>
          <w:rFonts w:ascii="Times New Roman" w:hAnsi="Times New Roman" w:cs="Times New Roman"/>
          <w:b/>
          <w:bCs/>
          <w:color w:val="000000"/>
          <w:sz w:val="24"/>
          <w:szCs w:val="24"/>
        </w:rPr>
        <w:t>1</w:t>
      </w:r>
      <w:r w:rsidRPr="00E96B80">
        <w:rPr>
          <w:rFonts w:ascii="Times New Roman" w:hAnsi="Times New Roman" w:cs="Times New Roman"/>
          <w:color w:val="000000"/>
          <w:sz w:val="24"/>
          <w:szCs w:val="24"/>
        </w:rPr>
        <w:t xml:space="preserve">: </w:t>
      </w:r>
      <w:r w:rsidRPr="00E96B80">
        <w:rPr>
          <w:rFonts w:ascii="Times New Roman" w:hAnsi="Times New Roman" w:cs="Times New Roman"/>
          <w:sz w:val="24"/>
          <w:szCs w:val="24"/>
        </w:rPr>
        <w:t>potpore za kapitalna ulaganja</w:t>
      </w:r>
      <w:r w:rsidR="0069669B">
        <w:rPr>
          <w:rFonts w:ascii="Times New Roman" w:hAnsi="Times New Roman" w:cs="Times New Roman"/>
          <w:sz w:val="24"/>
          <w:szCs w:val="24"/>
        </w:rPr>
        <w:t>, prihvatljivi troškovi su:</w:t>
      </w:r>
    </w:p>
    <w:p w14:paraId="74854DEF" w14:textId="77777777" w:rsidR="00FA7217" w:rsidRDefault="00FA7217" w:rsidP="001B05CF">
      <w:pPr>
        <w:ind w:left="360"/>
        <w:jc w:val="both"/>
        <w:rPr>
          <w:rFonts w:ascii="Times New Roman" w:hAnsi="Times New Roman" w:cs="Times New Roman"/>
          <w:sz w:val="24"/>
          <w:szCs w:val="24"/>
        </w:rPr>
      </w:pPr>
    </w:p>
    <w:p w14:paraId="390BB50C" w14:textId="442CCB0D" w:rsidR="00FA7217" w:rsidRDefault="00FA7217" w:rsidP="0098445C">
      <w:pPr>
        <w:pStyle w:val="ListParagraph"/>
        <w:numPr>
          <w:ilvl w:val="0"/>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 xml:space="preserve">Uređenje i izgradnja poslovnog prostora – uključuje građevinske radove i uređenje interijera s utrošenim materijalom u poslovnom prostoru smještenom na području </w:t>
      </w:r>
      <w:r>
        <w:rPr>
          <w:rFonts w:ascii="Times New Roman" w:hAnsi="Times New Roman" w:cs="Times New Roman"/>
          <w:color w:val="000000"/>
          <w:sz w:val="24"/>
          <w:szCs w:val="24"/>
        </w:rPr>
        <w:t>G</w:t>
      </w:r>
      <w:r w:rsidRPr="00E96B80">
        <w:rPr>
          <w:rFonts w:ascii="Times New Roman" w:hAnsi="Times New Roman" w:cs="Times New Roman"/>
          <w:color w:val="000000"/>
          <w:sz w:val="24"/>
          <w:szCs w:val="24"/>
        </w:rPr>
        <w:t>rada Kaštela</w:t>
      </w:r>
      <w:r>
        <w:rPr>
          <w:rFonts w:ascii="Times New Roman" w:hAnsi="Times New Roman" w:cs="Times New Roman"/>
          <w:color w:val="000000"/>
          <w:sz w:val="24"/>
          <w:szCs w:val="24"/>
        </w:rPr>
        <w:t>,</w:t>
      </w:r>
    </w:p>
    <w:p w14:paraId="2FAF86AB" w14:textId="2B5662C7" w:rsidR="00FA7217" w:rsidRDefault="00FA7217" w:rsidP="0098445C">
      <w:pPr>
        <w:pStyle w:val="ListParagraph"/>
        <w:numPr>
          <w:ilvl w:val="0"/>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Nabava informatičke i druge opreme – uključuje samo nabavu strojeva, alata, opreme i računalnih programa namijenjenih isključivo za obavljanje pretežite djelatnosti,</w:t>
      </w:r>
    </w:p>
    <w:p w14:paraId="394A6368" w14:textId="77777777" w:rsidR="00FA7217" w:rsidRPr="00E96B80" w:rsidRDefault="00FA7217" w:rsidP="0098445C">
      <w:pPr>
        <w:pStyle w:val="ListParagraph"/>
        <w:numPr>
          <w:ilvl w:val="0"/>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Izrada web stranice te tiskanje promotivnih materijala, ulaganje u marketinške aktivnosti – uključuje kreiranje vizualnog identiteta, dizajniranje proizvoda, izradu web stranice, promidžbenog materijala i oglašavanje u svrhu pretežite djelatnosti,</w:t>
      </w:r>
    </w:p>
    <w:p w14:paraId="117D7624" w14:textId="2F172A5E" w:rsidR="00FA7217" w:rsidRPr="00DE669E" w:rsidRDefault="00FA7217" w:rsidP="00DE669E">
      <w:pPr>
        <w:pStyle w:val="ListParagraph"/>
        <w:numPr>
          <w:ilvl w:val="0"/>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Uvođenje i implementiranje sustava upravljanja kvalitetom i okolišem – uključuje uvođenje sustava, certificiranje te obnovu certifikata.</w:t>
      </w:r>
    </w:p>
    <w:p w14:paraId="02F49A6F" w14:textId="343D23AF" w:rsidR="00E47F73" w:rsidRPr="00E96B80" w:rsidRDefault="0098445C" w:rsidP="0098445C">
      <w:pPr>
        <w:pStyle w:val="ListParagraph"/>
        <w:numPr>
          <w:ilvl w:val="3"/>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7F73" w:rsidRPr="00E96B80">
        <w:rPr>
          <w:rFonts w:ascii="Times New Roman" w:hAnsi="Times New Roman" w:cs="Times New Roman"/>
          <w:color w:val="000000"/>
          <w:sz w:val="24"/>
          <w:szCs w:val="24"/>
        </w:rPr>
        <w:t>Nabava alata, strojeva, postrojenja i opreme, mjernih i kontrolnih uređaja i instrumenata te računalnih programa namijenih isključivo za obavljanje poslovne djelatnosti</w:t>
      </w:r>
      <w:r w:rsidR="001B05CF">
        <w:rPr>
          <w:rFonts w:ascii="Times New Roman" w:hAnsi="Times New Roman" w:cs="Times New Roman"/>
          <w:color w:val="000000"/>
          <w:sz w:val="24"/>
          <w:szCs w:val="24"/>
        </w:rPr>
        <w:t>,</w:t>
      </w:r>
    </w:p>
    <w:p w14:paraId="7CD53F41" w14:textId="288EC206" w:rsidR="00E47F73" w:rsidRPr="00E96B80" w:rsidRDefault="0098445C" w:rsidP="0098445C">
      <w:pPr>
        <w:pStyle w:val="ListParagraph"/>
        <w:numPr>
          <w:ilvl w:val="3"/>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7F73" w:rsidRPr="00E96B80">
        <w:rPr>
          <w:rFonts w:ascii="Times New Roman" w:hAnsi="Times New Roman" w:cs="Times New Roman"/>
          <w:color w:val="000000"/>
          <w:sz w:val="24"/>
          <w:szCs w:val="24"/>
        </w:rPr>
        <w:t>Nabava prijevoznih sredstava u svrhu proširenja ponude subjekata čija je p</w:t>
      </w:r>
      <w:r w:rsidR="001B05CF">
        <w:rPr>
          <w:rFonts w:ascii="Times New Roman" w:hAnsi="Times New Roman" w:cs="Times New Roman"/>
          <w:color w:val="000000"/>
          <w:sz w:val="24"/>
          <w:szCs w:val="24"/>
        </w:rPr>
        <w:t>r</w:t>
      </w:r>
      <w:r w:rsidR="00E47F73" w:rsidRPr="00E96B80">
        <w:rPr>
          <w:rFonts w:ascii="Times New Roman" w:hAnsi="Times New Roman" w:cs="Times New Roman"/>
          <w:color w:val="000000"/>
          <w:sz w:val="24"/>
          <w:szCs w:val="24"/>
        </w:rPr>
        <w:t>imarna djelatnost turizam, sport, rekreacija ili njima blisko vezane ( npr bicikle, kanu, dvoranska oprema, sprave za vježbanje i sl)</w:t>
      </w:r>
      <w:r w:rsidR="001B05CF">
        <w:rPr>
          <w:rFonts w:ascii="Times New Roman" w:hAnsi="Times New Roman" w:cs="Times New Roman"/>
          <w:color w:val="000000"/>
          <w:sz w:val="24"/>
          <w:szCs w:val="24"/>
        </w:rPr>
        <w:t>,</w:t>
      </w:r>
    </w:p>
    <w:p w14:paraId="1BE8A3E4" w14:textId="07B624AB" w:rsidR="00E47F73" w:rsidRPr="00E96B80" w:rsidRDefault="0098445C" w:rsidP="0098445C">
      <w:pPr>
        <w:pStyle w:val="ListParagraph"/>
        <w:numPr>
          <w:ilvl w:val="3"/>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7F73" w:rsidRPr="00E96B80">
        <w:rPr>
          <w:rFonts w:ascii="Times New Roman" w:hAnsi="Times New Roman" w:cs="Times New Roman"/>
          <w:color w:val="000000"/>
          <w:sz w:val="24"/>
          <w:szCs w:val="24"/>
        </w:rPr>
        <w:t>Ulaganje u poboljšanje i prilagodbu poslovnog prostora za obavljanje poslovne djelatnosti ili pristup osobama sa invaliditetom -</w:t>
      </w:r>
      <w:r w:rsidR="001B05CF">
        <w:rPr>
          <w:rFonts w:ascii="Times New Roman" w:hAnsi="Times New Roman" w:cs="Times New Roman"/>
          <w:color w:val="000000"/>
          <w:sz w:val="24"/>
          <w:szCs w:val="24"/>
        </w:rPr>
        <w:t xml:space="preserve"> </w:t>
      </w:r>
      <w:r w:rsidR="00E47F73" w:rsidRPr="00E96B80">
        <w:rPr>
          <w:rFonts w:ascii="Times New Roman" w:hAnsi="Times New Roman" w:cs="Times New Roman"/>
          <w:color w:val="000000"/>
          <w:sz w:val="24"/>
          <w:szCs w:val="24"/>
        </w:rPr>
        <w:t>uključujući grube radove i završne radove te nabavu dugotrajne opreme</w:t>
      </w:r>
      <w:r w:rsidR="001B05CF">
        <w:rPr>
          <w:rFonts w:ascii="Times New Roman" w:hAnsi="Times New Roman" w:cs="Times New Roman"/>
          <w:color w:val="000000"/>
          <w:sz w:val="24"/>
          <w:szCs w:val="24"/>
        </w:rPr>
        <w:t>,</w:t>
      </w:r>
    </w:p>
    <w:p w14:paraId="46E43560" w14:textId="0B14E8F7" w:rsidR="00E47F73" w:rsidRPr="00E96B80" w:rsidRDefault="0098445C" w:rsidP="0098445C">
      <w:pPr>
        <w:pStyle w:val="ListParagraph"/>
        <w:numPr>
          <w:ilvl w:val="3"/>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7F73" w:rsidRPr="00E96B80">
        <w:rPr>
          <w:rFonts w:ascii="Times New Roman" w:hAnsi="Times New Roman" w:cs="Times New Roman"/>
          <w:color w:val="000000"/>
          <w:sz w:val="24"/>
          <w:szCs w:val="24"/>
        </w:rPr>
        <w:t xml:space="preserve">Priprema, uvođenje i certificiranje sustava upravljanja kvalitetom i normi te troškovi </w:t>
      </w:r>
      <w:r>
        <w:rPr>
          <w:rFonts w:ascii="Times New Roman" w:hAnsi="Times New Roman" w:cs="Times New Roman"/>
          <w:color w:val="000000"/>
          <w:sz w:val="24"/>
          <w:szCs w:val="24"/>
        </w:rPr>
        <w:t xml:space="preserve"> </w:t>
      </w:r>
      <w:r w:rsidR="00E47F73" w:rsidRPr="00E96B80">
        <w:rPr>
          <w:rFonts w:ascii="Times New Roman" w:hAnsi="Times New Roman" w:cs="Times New Roman"/>
          <w:color w:val="000000"/>
          <w:sz w:val="24"/>
          <w:szCs w:val="24"/>
        </w:rPr>
        <w:t>stjecanja prava uporabe znaka Hrvatska kvaliteta, Izvorno hrvatsko, Tradicijski obrt, Eko certifikat i s njima povezani troškovi</w:t>
      </w:r>
      <w:r w:rsidR="001B05CF">
        <w:rPr>
          <w:rFonts w:ascii="Times New Roman" w:hAnsi="Times New Roman" w:cs="Times New Roman"/>
          <w:color w:val="000000"/>
          <w:sz w:val="24"/>
          <w:szCs w:val="24"/>
        </w:rPr>
        <w:t>,</w:t>
      </w:r>
    </w:p>
    <w:p w14:paraId="3BE06BA8" w14:textId="62AB653C" w:rsidR="00E47F73" w:rsidRPr="00DE669E" w:rsidRDefault="00E47F73" w:rsidP="00DE669E">
      <w:pPr>
        <w:pStyle w:val="ListParagraph"/>
        <w:numPr>
          <w:ilvl w:val="0"/>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Ulaganje u marketinške aktivnosti (oblikovanje proizvoda ili usluge, web stranica i izrada promidžbenih  materijala</w:t>
      </w:r>
      <w:r w:rsidR="00FA7217">
        <w:rPr>
          <w:rFonts w:ascii="Times New Roman" w:hAnsi="Times New Roman" w:cs="Times New Roman"/>
          <w:color w:val="000000"/>
          <w:sz w:val="24"/>
          <w:szCs w:val="24"/>
        </w:rPr>
        <w:t>,</w:t>
      </w:r>
      <w:r w:rsidR="00FA7217" w:rsidRPr="00FA7217">
        <w:rPr>
          <w:rFonts w:ascii="Times New Roman" w:hAnsi="Times New Roman" w:cs="Times New Roman"/>
          <w:color w:val="000000"/>
          <w:sz w:val="24"/>
          <w:szCs w:val="24"/>
        </w:rPr>
        <w:t xml:space="preserve"> </w:t>
      </w:r>
      <w:r w:rsidR="00FA7217" w:rsidRPr="00E96B80">
        <w:rPr>
          <w:rFonts w:ascii="Times New Roman" w:hAnsi="Times New Roman" w:cs="Times New Roman"/>
          <w:color w:val="000000"/>
          <w:sz w:val="24"/>
          <w:szCs w:val="24"/>
        </w:rPr>
        <w:t>uključuje kreiranje vizualnog identiteta, dizajniranje proizvod, promidžbenog materijala i oglašavanje u svrhu pretežite djelatnosti</w:t>
      </w:r>
      <w:r w:rsidR="00FA7217">
        <w:rPr>
          <w:rFonts w:ascii="Times New Roman" w:hAnsi="Times New Roman" w:cs="Times New Roman"/>
          <w:color w:val="000000"/>
          <w:sz w:val="24"/>
          <w:szCs w:val="24"/>
        </w:rPr>
        <w:t>)</w:t>
      </w:r>
    </w:p>
    <w:p w14:paraId="2B8EE652" w14:textId="77777777" w:rsidR="00E47F73" w:rsidRPr="00E96B80" w:rsidRDefault="00E47F73" w:rsidP="0098445C">
      <w:pPr>
        <w:pStyle w:val="ListParagraph"/>
        <w:numPr>
          <w:ilvl w:val="3"/>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Savjetodavne usluge za prijavu na pozive i natječaje za sufinanciranje kroz nacionalne i programe EU-a</w:t>
      </w:r>
      <w:r w:rsidR="001B05CF">
        <w:rPr>
          <w:rFonts w:ascii="Times New Roman" w:hAnsi="Times New Roman" w:cs="Times New Roman"/>
          <w:color w:val="000000"/>
          <w:sz w:val="24"/>
          <w:szCs w:val="24"/>
        </w:rPr>
        <w:t>,</w:t>
      </w:r>
    </w:p>
    <w:p w14:paraId="2426ACE9" w14:textId="77777777" w:rsidR="00E47F73" w:rsidRPr="00E96B80" w:rsidRDefault="00E47F73" w:rsidP="0098445C">
      <w:pPr>
        <w:pStyle w:val="ListParagraph"/>
        <w:numPr>
          <w:ilvl w:val="3"/>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Poduzetnička izobrazba i stručno osposobljavanje vezano za djelatnost prijavitelja</w:t>
      </w:r>
      <w:r w:rsidR="001B05CF">
        <w:rPr>
          <w:rFonts w:ascii="Times New Roman" w:hAnsi="Times New Roman" w:cs="Times New Roman"/>
          <w:color w:val="000000"/>
          <w:sz w:val="24"/>
          <w:szCs w:val="24"/>
        </w:rPr>
        <w:t>,</w:t>
      </w:r>
    </w:p>
    <w:p w14:paraId="7AC4274E" w14:textId="77777777" w:rsidR="00E47F73" w:rsidRPr="00E96B80" w:rsidRDefault="00E47F73" w:rsidP="0098445C">
      <w:pPr>
        <w:pStyle w:val="ListParagraph"/>
        <w:numPr>
          <w:ilvl w:val="3"/>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Troškovi sudjelovanja na sajmovima</w:t>
      </w:r>
      <w:r w:rsidR="001B05CF">
        <w:rPr>
          <w:rFonts w:ascii="Times New Roman" w:hAnsi="Times New Roman" w:cs="Times New Roman"/>
          <w:color w:val="000000"/>
          <w:sz w:val="24"/>
          <w:szCs w:val="24"/>
        </w:rPr>
        <w:t>,</w:t>
      </w:r>
    </w:p>
    <w:p w14:paraId="5224D22C" w14:textId="77777777" w:rsidR="00E47F73" w:rsidRPr="00E96B80" w:rsidRDefault="00E47F73" w:rsidP="0098445C">
      <w:pPr>
        <w:pStyle w:val="ListParagraph"/>
        <w:numPr>
          <w:ilvl w:val="3"/>
          <w:numId w:val="4"/>
        </w:numPr>
        <w:suppressAutoHyphens/>
        <w:autoSpaceDN w:val="0"/>
        <w:spacing w:line="240" w:lineRule="auto"/>
        <w:ind w:left="709" w:hanging="349"/>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 xml:space="preserve"> Ulaganja u upravljanje i zaštitu intelektualnog i industrijskog vlasništva</w:t>
      </w:r>
      <w:r w:rsidR="001B05CF">
        <w:rPr>
          <w:rFonts w:ascii="Times New Roman" w:hAnsi="Times New Roman" w:cs="Times New Roman"/>
          <w:color w:val="000000"/>
          <w:sz w:val="24"/>
          <w:szCs w:val="24"/>
        </w:rPr>
        <w:t>.</w:t>
      </w:r>
    </w:p>
    <w:p w14:paraId="750F87A4" w14:textId="77777777" w:rsidR="00E47F73" w:rsidRPr="00E96B80" w:rsidRDefault="00E47F73" w:rsidP="00E47F73">
      <w:pPr>
        <w:pStyle w:val="ListParagraph"/>
        <w:ind w:left="567"/>
        <w:jc w:val="both"/>
        <w:rPr>
          <w:rFonts w:ascii="Times New Roman" w:hAnsi="Times New Roman" w:cs="Times New Roman"/>
          <w:color w:val="000000"/>
          <w:sz w:val="24"/>
          <w:szCs w:val="24"/>
        </w:rPr>
      </w:pPr>
    </w:p>
    <w:p w14:paraId="6FD38F31" w14:textId="77777777" w:rsidR="00FB4FBF" w:rsidRPr="00FA7217" w:rsidRDefault="00E47F73" w:rsidP="00FB4FBF">
      <w:pPr>
        <w:pStyle w:val="ListParagraph"/>
        <w:ind w:left="567"/>
        <w:jc w:val="both"/>
        <w:rPr>
          <w:rFonts w:ascii="Times New Roman" w:hAnsi="Times New Roman" w:cs="Times New Roman"/>
          <w:b/>
          <w:bCs/>
          <w:color w:val="000000"/>
          <w:sz w:val="24"/>
          <w:szCs w:val="24"/>
        </w:rPr>
      </w:pPr>
      <w:r w:rsidRPr="00FA7217">
        <w:rPr>
          <w:rFonts w:ascii="Times New Roman" w:hAnsi="Times New Roman" w:cs="Times New Roman"/>
          <w:b/>
          <w:bCs/>
          <w:color w:val="000000"/>
          <w:sz w:val="24"/>
          <w:szCs w:val="24"/>
        </w:rPr>
        <w:t>Neprihvatljivi troškovi projekta, za koje se ne može ostvariti potpora su:</w:t>
      </w:r>
    </w:p>
    <w:p w14:paraId="22294B4E" w14:textId="77777777" w:rsidR="00FB4FBF" w:rsidRPr="00E96B80" w:rsidRDefault="00FB4FBF" w:rsidP="001A639F">
      <w:pPr>
        <w:pStyle w:val="ListParagraph"/>
        <w:ind w:left="567"/>
        <w:jc w:val="both"/>
        <w:rPr>
          <w:rFonts w:ascii="Times New Roman" w:hAnsi="Times New Roman" w:cs="Times New Roman"/>
          <w:color w:val="000000"/>
          <w:sz w:val="24"/>
          <w:szCs w:val="24"/>
        </w:rPr>
      </w:pPr>
    </w:p>
    <w:p w14:paraId="253AB698"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Novčane kazne, financijske kazne i troškovi parničnog postupka</w:t>
      </w:r>
      <w:r w:rsidR="001A639F">
        <w:rPr>
          <w:rFonts w:ascii="Times New Roman" w:hAnsi="Times New Roman" w:cs="Times New Roman"/>
          <w:color w:val="000000"/>
          <w:sz w:val="24"/>
          <w:szCs w:val="24"/>
        </w:rPr>
        <w:t>,</w:t>
      </w:r>
    </w:p>
    <w:p w14:paraId="587BB517"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Porezi uključujući porez na dodatnu vrijednost u slučaju kada je korisnik porezni obveznik upisan u registar obveznika PDV-a te ima pravo na odbitak PDV-a</w:t>
      </w:r>
      <w:r w:rsidR="001A639F">
        <w:rPr>
          <w:rFonts w:ascii="Times New Roman" w:hAnsi="Times New Roman" w:cs="Times New Roman"/>
          <w:color w:val="000000"/>
          <w:sz w:val="24"/>
          <w:szCs w:val="24"/>
        </w:rPr>
        <w:t>,</w:t>
      </w:r>
    </w:p>
    <w:p w14:paraId="1CDF2553"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Plaćanja u gotovini, naturi i plaćanja putem robne razmjene</w:t>
      </w:r>
      <w:r w:rsidR="001A639F">
        <w:rPr>
          <w:rFonts w:ascii="Times New Roman" w:hAnsi="Times New Roman" w:cs="Times New Roman"/>
          <w:color w:val="000000"/>
          <w:sz w:val="24"/>
          <w:szCs w:val="24"/>
        </w:rPr>
        <w:t>,</w:t>
      </w:r>
    </w:p>
    <w:p w14:paraId="37A79F32"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Troškovi vlastitog rada</w:t>
      </w:r>
      <w:r w:rsidR="001A639F">
        <w:rPr>
          <w:rFonts w:ascii="Times New Roman" w:hAnsi="Times New Roman" w:cs="Times New Roman"/>
          <w:color w:val="000000"/>
          <w:sz w:val="24"/>
          <w:szCs w:val="24"/>
        </w:rPr>
        <w:t>,</w:t>
      </w:r>
    </w:p>
    <w:p w14:paraId="349303ED"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Bankovni troškovi, troškovi jamstava i slične naknade</w:t>
      </w:r>
      <w:r w:rsidR="001A639F">
        <w:rPr>
          <w:rFonts w:ascii="Times New Roman" w:hAnsi="Times New Roman" w:cs="Times New Roman"/>
          <w:color w:val="000000"/>
          <w:sz w:val="24"/>
          <w:szCs w:val="24"/>
        </w:rPr>
        <w:t>,</w:t>
      </w:r>
    </w:p>
    <w:p w14:paraId="070A6EDF"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Troškovi nastali van razdoblja propisanog javnim pozivom</w:t>
      </w:r>
      <w:r w:rsidR="001A639F">
        <w:rPr>
          <w:rFonts w:ascii="Times New Roman" w:hAnsi="Times New Roman" w:cs="Times New Roman"/>
          <w:color w:val="000000"/>
          <w:sz w:val="24"/>
          <w:szCs w:val="24"/>
        </w:rPr>
        <w:t>,</w:t>
      </w:r>
    </w:p>
    <w:p w14:paraId="364C1756"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Troškovi vezani uz ugovore o zakupu, ako što je marža najmodavca, režijski troškovi i troškovi osiguranja</w:t>
      </w:r>
      <w:r w:rsidR="001A639F">
        <w:rPr>
          <w:rFonts w:ascii="Times New Roman" w:hAnsi="Times New Roman" w:cs="Times New Roman"/>
          <w:color w:val="000000"/>
          <w:sz w:val="24"/>
          <w:szCs w:val="24"/>
        </w:rPr>
        <w:t>,</w:t>
      </w:r>
    </w:p>
    <w:p w14:paraId="20280C2B"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Obnavljanje certifik</w:t>
      </w:r>
      <w:r w:rsidR="00A452E4" w:rsidRPr="00E96B80">
        <w:rPr>
          <w:rFonts w:ascii="Times New Roman" w:hAnsi="Times New Roman" w:cs="Times New Roman"/>
          <w:color w:val="000000"/>
          <w:sz w:val="24"/>
          <w:szCs w:val="24"/>
        </w:rPr>
        <w:t>at</w:t>
      </w:r>
      <w:r w:rsidRPr="00E96B80">
        <w:rPr>
          <w:rFonts w:ascii="Times New Roman" w:hAnsi="Times New Roman" w:cs="Times New Roman"/>
          <w:color w:val="000000"/>
          <w:sz w:val="24"/>
          <w:szCs w:val="24"/>
        </w:rPr>
        <w:t>a, kontrolni audit</w:t>
      </w:r>
      <w:r w:rsidR="001A639F">
        <w:rPr>
          <w:rFonts w:ascii="Times New Roman" w:hAnsi="Times New Roman" w:cs="Times New Roman"/>
          <w:color w:val="000000"/>
          <w:sz w:val="24"/>
          <w:szCs w:val="24"/>
        </w:rPr>
        <w:t>,</w:t>
      </w:r>
    </w:p>
    <w:p w14:paraId="3B67A3DD"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Potrošni materijal, trgovačka roba i najam vozila i pokretnih strojeva</w:t>
      </w:r>
      <w:r w:rsidR="001A639F">
        <w:rPr>
          <w:rFonts w:ascii="Times New Roman" w:hAnsi="Times New Roman" w:cs="Times New Roman"/>
          <w:color w:val="000000"/>
          <w:sz w:val="24"/>
          <w:szCs w:val="24"/>
        </w:rPr>
        <w:t>,</w:t>
      </w:r>
    </w:p>
    <w:p w14:paraId="120631C0"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Sastavni d</w:t>
      </w:r>
      <w:r w:rsidR="00BC04A0" w:rsidRPr="00E96B80">
        <w:rPr>
          <w:rFonts w:ascii="Times New Roman" w:hAnsi="Times New Roman" w:cs="Times New Roman"/>
          <w:color w:val="000000"/>
          <w:sz w:val="24"/>
          <w:szCs w:val="24"/>
        </w:rPr>
        <w:t>i</w:t>
      </w:r>
      <w:r w:rsidRPr="00E96B80">
        <w:rPr>
          <w:rFonts w:ascii="Times New Roman" w:hAnsi="Times New Roman" w:cs="Times New Roman"/>
          <w:color w:val="000000"/>
          <w:sz w:val="24"/>
          <w:szCs w:val="24"/>
        </w:rPr>
        <w:t>jelovi za vozila, strojeve i alate</w:t>
      </w:r>
      <w:r w:rsidR="001A639F">
        <w:rPr>
          <w:rFonts w:ascii="Times New Roman" w:hAnsi="Times New Roman" w:cs="Times New Roman"/>
          <w:color w:val="000000"/>
          <w:sz w:val="24"/>
          <w:szCs w:val="24"/>
        </w:rPr>
        <w:t>,</w:t>
      </w:r>
    </w:p>
    <w:p w14:paraId="12AF4BC6"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Najam, održavanje i amortizacija objekata i uredskih prostora</w:t>
      </w:r>
      <w:r w:rsidR="001A639F">
        <w:rPr>
          <w:rFonts w:ascii="Times New Roman" w:hAnsi="Times New Roman" w:cs="Times New Roman"/>
          <w:color w:val="000000"/>
          <w:sz w:val="24"/>
          <w:szCs w:val="24"/>
        </w:rPr>
        <w:t>,</w:t>
      </w:r>
    </w:p>
    <w:p w14:paraId="69FAA72B"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Reprezentacija, službena putovanja (dnevnice, prijevoz, hotel i sl)</w:t>
      </w:r>
      <w:r w:rsidR="001A639F">
        <w:rPr>
          <w:rFonts w:ascii="Times New Roman" w:hAnsi="Times New Roman" w:cs="Times New Roman"/>
          <w:color w:val="000000"/>
          <w:sz w:val="24"/>
          <w:szCs w:val="24"/>
        </w:rPr>
        <w:t>,</w:t>
      </w:r>
    </w:p>
    <w:p w14:paraId="4FEC1E52"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Trošak stručne literature i savjetodavnih usluga (osim za prije naveden</w:t>
      </w:r>
      <w:r w:rsidR="001A639F">
        <w:rPr>
          <w:rFonts w:ascii="Times New Roman" w:hAnsi="Times New Roman" w:cs="Times New Roman"/>
          <w:color w:val="000000"/>
          <w:sz w:val="24"/>
          <w:szCs w:val="24"/>
        </w:rPr>
        <w:t>e</w:t>
      </w:r>
      <w:r w:rsidRPr="00E96B80">
        <w:rPr>
          <w:rFonts w:ascii="Times New Roman" w:hAnsi="Times New Roman" w:cs="Times New Roman"/>
          <w:color w:val="000000"/>
          <w:sz w:val="24"/>
          <w:szCs w:val="24"/>
        </w:rPr>
        <w:t xml:space="preserve"> aktivnosti)</w:t>
      </w:r>
      <w:r w:rsidR="001A639F">
        <w:rPr>
          <w:rFonts w:ascii="Times New Roman" w:hAnsi="Times New Roman" w:cs="Times New Roman"/>
          <w:color w:val="000000"/>
          <w:sz w:val="24"/>
          <w:szCs w:val="24"/>
        </w:rPr>
        <w:t>,</w:t>
      </w:r>
    </w:p>
    <w:p w14:paraId="305419BD" w14:textId="77777777" w:rsidR="00E47F73" w:rsidRPr="00E96B80"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Osnivački kapital</w:t>
      </w:r>
      <w:r w:rsidR="001A639F">
        <w:rPr>
          <w:rFonts w:ascii="Times New Roman" w:hAnsi="Times New Roman" w:cs="Times New Roman"/>
          <w:color w:val="000000"/>
          <w:sz w:val="24"/>
          <w:szCs w:val="24"/>
        </w:rPr>
        <w:t>,</w:t>
      </w:r>
    </w:p>
    <w:p w14:paraId="256C3B5B" w14:textId="036DFC80" w:rsidR="00E47F73" w:rsidRDefault="00E47F73"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sidRPr="00E96B80">
        <w:rPr>
          <w:rFonts w:ascii="Times New Roman" w:hAnsi="Times New Roman" w:cs="Times New Roman"/>
          <w:color w:val="000000"/>
          <w:sz w:val="24"/>
          <w:szCs w:val="24"/>
        </w:rPr>
        <w:t xml:space="preserve">Drugi troškovi za koje </w:t>
      </w:r>
      <w:r w:rsidR="001A639F">
        <w:rPr>
          <w:rFonts w:ascii="Times New Roman" w:hAnsi="Times New Roman" w:cs="Times New Roman"/>
          <w:color w:val="000000"/>
          <w:sz w:val="24"/>
          <w:szCs w:val="24"/>
        </w:rPr>
        <w:t>P</w:t>
      </w:r>
      <w:r w:rsidRPr="00E96B80">
        <w:rPr>
          <w:rFonts w:ascii="Times New Roman" w:hAnsi="Times New Roman" w:cs="Times New Roman"/>
          <w:color w:val="000000"/>
          <w:sz w:val="24"/>
          <w:szCs w:val="24"/>
        </w:rPr>
        <w:t>ovjerenstvo utvrdi da su neprihvatljivi, a nisu prethodno navedeni.</w:t>
      </w:r>
    </w:p>
    <w:p w14:paraId="2D7C5B78" w14:textId="5F572A6A" w:rsidR="0083613F" w:rsidRPr="00E96B80" w:rsidRDefault="0083613F" w:rsidP="001A639F">
      <w:pPr>
        <w:pStyle w:val="ListParagraph"/>
        <w:numPr>
          <w:ilvl w:val="6"/>
          <w:numId w:val="4"/>
        </w:numPr>
        <w:suppressAutoHyphens/>
        <w:autoSpaceDN w:val="0"/>
        <w:spacing w:line="240" w:lineRule="auto"/>
        <w:ind w:left="567" w:hanging="283"/>
        <w:contextualSpacing w:val="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Računi u iznosu manjem od 500,00 KN.</w:t>
      </w:r>
    </w:p>
    <w:p w14:paraId="442DE7C7" w14:textId="77777777" w:rsidR="00E47F73" w:rsidRPr="00E96B80" w:rsidRDefault="00E47F73" w:rsidP="00E47F73">
      <w:pPr>
        <w:pStyle w:val="ListParagraph"/>
        <w:ind w:left="1080"/>
        <w:jc w:val="both"/>
        <w:rPr>
          <w:rFonts w:ascii="Times New Roman" w:hAnsi="Times New Roman" w:cs="Times New Roman"/>
          <w:b/>
        </w:rPr>
      </w:pPr>
    </w:p>
    <w:p w14:paraId="30218F57" w14:textId="77777777" w:rsidR="00A43985" w:rsidRPr="001A639F" w:rsidRDefault="001A639F" w:rsidP="001A639F">
      <w:pPr>
        <w:jc w:val="both"/>
        <w:rPr>
          <w:rFonts w:ascii="Times New Roman" w:hAnsi="Times New Roman" w:cs="Times New Roman"/>
          <w:b/>
        </w:rPr>
      </w:pPr>
      <w:r>
        <w:rPr>
          <w:rFonts w:ascii="Times New Roman" w:hAnsi="Times New Roman" w:cs="Times New Roman"/>
          <w:b/>
        </w:rPr>
        <w:t xml:space="preserve">V. </w:t>
      </w:r>
      <w:r w:rsidR="00A17B34" w:rsidRPr="001A639F">
        <w:rPr>
          <w:rFonts w:ascii="Times New Roman" w:hAnsi="Times New Roman" w:cs="Times New Roman"/>
          <w:b/>
        </w:rPr>
        <w:t>Potrebna dokumentacija</w:t>
      </w:r>
    </w:p>
    <w:p w14:paraId="1284D27A" w14:textId="4DCABEA6" w:rsidR="00A452E4" w:rsidRPr="001A639F" w:rsidRDefault="00637A75" w:rsidP="001A639F">
      <w:pPr>
        <w:jc w:val="both"/>
        <w:rPr>
          <w:rFonts w:ascii="Times New Roman" w:hAnsi="Times New Roman" w:cs="Times New Roman"/>
        </w:rPr>
      </w:pPr>
      <w:r w:rsidRPr="001A639F">
        <w:rPr>
          <w:rFonts w:ascii="Times New Roman" w:hAnsi="Times New Roman" w:cs="Times New Roman"/>
        </w:rPr>
        <w:t xml:space="preserve">Uz ispunjeni obrazac </w:t>
      </w:r>
      <w:r w:rsidR="006303FE" w:rsidRPr="006303FE">
        <w:rPr>
          <w:rFonts w:ascii="Times New Roman" w:hAnsi="Times New Roman" w:cs="Times New Roman"/>
          <w:b/>
          <w:bCs/>
        </w:rPr>
        <w:t xml:space="preserve">(obrazac </w:t>
      </w:r>
      <w:r w:rsidR="006303FE">
        <w:rPr>
          <w:rFonts w:ascii="Times New Roman" w:hAnsi="Times New Roman" w:cs="Times New Roman"/>
          <w:b/>
          <w:bCs/>
        </w:rPr>
        <w:t xml:space="preserve">br. </w:t>
      </w:r>
      <w:r w:rsidR="006303FE" w:rsidRPr="006303FE">
        <w:rPr>
          <w:rFonts w:ascii="Times New Roman" w:hAnsi="Times New Roman" w:cs="Times New Roman"/>
          <w:b/>
          <w:bCs/>
        </w:rPr>
        <w:t>1)</w:t>
      </w:r>
      <w:r w:rsidR="006303FE">
        <w:rPr>
          <w:rFonts w:ascii="Times New Roman" w:hAnsi="Times New Roman" w:cs="Times New Roman"/>
        </w:rPr>
        <w:t xml:space="preserve"> </w:t>
      </w:r>
      <w:r w:rsidRPr="001A639F">
        <w:rPr>
          <w:rFonts w:ascii="Times New Roman" w:hAnsi="Times New Roman" w:cs="Times New Roman"/>
        </w:rPr>
        <w:t xml:space="preserve">zahtjeva za potporu podnositelj prilaže </w:t>
      </w:r>
      <w:r w:rsidR="001A639F">
        <w:rPr>
          <w:rFonts w:ascii="Times New Roman" w:hAnsi="Times New Roman" w:cs="Times New Roman"/>
        </w:rPr>
        <w:t>dolje</w:t>
      </w:r>
      <w:r w:rsidRPr="001A639F">
        <w:rPr>
          <w:rFonts w:ascii="Times New Roman" w:hAnsi="Times New Roman" w:cs="Times New Roman"/>
        </w:rPr>
        <w:t xml:space="preserve"> navedenu dokumentaciju s</w:t>
      </w:r>
      <w:r w:rsidR="001A639F">
        <w:rPr>
          <w:rFonts w:ascii="Times New Roman" w:hAnsi="Times New Roman" w:cs="Times New Roman"/>
        </w:rPr>
        <w:t>u</w:t>
      </w:r>
      <w:r w:rsidRPr="001A639F">
        <w:rPr>
          <w:rFonts w:ascii="Times New Roman" w:hAnsi="Times New Roman" w:cs="Times New Roman"/>
        </w:rPr>
        <w:t>kladno</w:t>
      </w:r>
      <w:r w:rsidR="00224EEE">
        <w:rPr>
          <w:rFonts w:ascii="Times New Roman" w:hAnsi="Times New Roman" w:cs="Times New Roman"/>
        </w:rPr>
        <w:t xml:space="preserve"> </w:t>
      </w:r>
      <w:r w:rsidRPr="001A639F">
        <w:rPr>
          <w:rFonts w:ascii="Times New Roman" w:hAnsi="Times New Roman" w:cs="Times New Roman"/>
        </w:rPr>
        <w:t>aktivnostima za koje se natječe:</w:t>
      </w:r>
    </w:p>
    <w:p w14:paraId="0C8B4BF2" w14:textId="77777777" w:rsidR="00A452E4" w:rsidRPr="00332397" w:rsidRDefault="00A452E4" w:rsidP="00A452E4">
      <w:pPr>
        <w:pStyle w:val="ListParagraph"/>
        <w:numPr>
          <w:ilvl w:val="0"/>
          <w:numId w:val="6"/>
        </w:numPr>
        <w:ind w:hanging="642"/>
        <w:jc w:val="both"/>
        <w:rPr>
          <w:rFonts w:ascii="Times New Roman" w:hAnsi="Times New Roman" w:cs="Times New Roman"/>
          <w:b/>
        </w:rPr>
      </w:pPr>
      <w:r w:rsidRPr="00E96B80">
        <w:rPr>
          <w:rFonts w:ascii="Times New Roman" w:hAnsi="Times New Roman" w:cs="Times New Roman"/>
        </w:rPr>
        <w:t xml:space="preserve">Izjava o dobivenim potporama male vrijednosti, a koje je podnositelj primio tijekom prethodne tri fiskalne godine </w:t>
      </w:r>
      <w:r w:rsidRPr="00332397">
        <w:rPr>
          <w:rFonts w:ascii="Times New Roman" w:hAnsi="Times New Roman" w:cs="Times New Roman"/>
          <w:b/>
        </w:rPr>
        <w:t>-</w:t>
      </w:r>
      <w:r w:rsidR="001A639F" w:rsidRPr="00332397">
        <w:rPr>
          <w:rFonts w:ascii="Times New Roman" w:hAnsi="Times New Roman" w:cs="Times New Roman"/>
          <w:b/>
        </w:rPr>
        <w:t xml:space="preserve"> </w:t>
      </w:r>
      <w:r w:rsidRPr="00332397">
        <w:rPr>
          <w:rFonts w:ascii="Times New Roman" w:hAnsi="Times New Roman" w:cs="Times New Roman"/>
          <w:b/>
        </w:rPr>
        <w:t>obrazac br. 2</w:t>
      </w:r>
    </w:p>
    <w:p w14:paraId="6377E114" w14:textId="77777777" w:rsidR="005C4D60" w:rsidRPr="00332397" w:rsidRDefault="0059137E" w:rsidP="00332397">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 xml:space="preserve">Potvrda porezne uprave o nepostojanu duga prema državi ne starija </w:t>
      </w:r>
      <w:r w:rsidR="005C4D60" w:rsidRPr="00E96B80">
        <w:rPr>
          <w:rFonts w:ascii="Times New Roman" w:hAnsi="Times New Roman" w:cs="Times New Roman"/>
        </w:rPr>
        <w:t>od 30 (trideset) dana -original</w:t>
      </w:r>
    </w:p>
    <w:p w14:paraId="0902A937" w14:textId="26379B0A" w:rsidR="00A452E4" w:rsidRPr="00332397" w:rsidRDefault="00A452E4" w:rsidP="00A452E4">
      <w:pPr>
        <w:pStyle w:val="ListParagraph"/>
        <w:numPr>
          <w:ilvl w:val="0"/>
          <w:numId w:val="6"/>
        </w:numPr>
        <w:ind w:hanging="642"/>
        <w:jc w:val="both"/>
        <w:rPr>
          <w:rFonts w:ascii="Times New Roman" w:hAnsi="Times New Roman" w:cs="Times New Roman"/>
          <w:b/>
        </w:rPr>
      </w:pPr>
      <w:r w:rsidRPr="00E96B80">
        <w:rPr>
          <w:rFonts w:ascii="Times New Roman" w:hAnsi="Times New Roman" w:cs="Times New Roman"/>
        </w:rPr>
        <w:t>Izjava o nepostojanju dvostrukog financiranja</w:t>
      </w:r>
      <w:r w:rsidR="00332397">
        <w:rPr>
          <w:rFonts w:ascii="Times New Roman" w:hAnsi="Times New Roman" w:cs="Times New Roman"/>
        </w:rPr>
        <w:t xml:space="preserve"> </w:t>
      </w:r>
      <w:r w:rsidRPr="00332397">
        <w:rPr>
          <w:rFonts w:ascii="Times New Roman" w:hAnsi="Times New Roman" w:cs="Times New Roman"/>
          <w:b/>
        </w:rPr>
        <w:t>-</w:t>
      </w:r>
      <w:r w:rsidR="00332397" w:rsidRPr="00332397">
        <w:rPr>
          <w:rFonts w:ascii="Times New Roman" w:hAnsi="Times New Roman" w:cs="Times New Roman"/>
          <w:b/>
        </w:rPr>
        <w:t xml:space="preserve"> </w:t>
      </w:r>
      <w:r w:rsidRPr="00332397">
        <w:rPr>
          <w:rFonts w:ascii="Times New Roman" w:hAnsi="Times New Roman" w:cs="Times New Roman"/>
          <w:b/>
        </w:rPr>
        <w:t>obrazac br.</w:t>
      </w:r>
      <w:r w:rsidR="008C74EE">
        <w:rPr>
          <w:rFonts w:ascii="Times New Roman" w:hAnsi="Times New Roman" w:cs="Times New Roman"/>
          <w:b/>
        </w:rPr>
        <w:t>4</w:t>
      </w:r>
    </w:p>
    <w:p w14:paraId="46225A81" w14:textId="77777777" w:rsidR="00A452E4" w:rsidRPr="00E96B80" w:rsidRDefault="00A452E4"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Preslika o razvrstavanju sukladno NKD 2007 (za pravne osobe)</w:t>
      </w:r>
    </w:p>
    <w:p w14:paraId="2EF6D132" w14:textId="77777777" w:rsidR="00BC04A0" w:rsidRPr="00E96B80" w:rsidRDefault="00BC04A0"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Preslika Rješenja nadležne ustanove za osobe sa invaliditetom (samo za prijavitelje osobe sa invaliditetom)</w:t>
      </w:r>
    </w:p>
    <w:p w14:paraId="4DC425D5" w14:textId="77777777" w:rsidR="00BC04A0" w:rsidRPr="00E96B80" w:rsidRDefault="00BC04A0"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Preslik obrtnice (samo obrti)</w:t>
      </w:r>
    </w:p>
    <w:p w14:paraId="78EC3ED5" w14:textId="77777777" w:rsidR="00BC04A0" w:rsidRPr="00E96B80" w:rsidRDefault="00BC04A0"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Preslik Ugovor o ortaštvu iz kojeg je vidljiva struktura vlas</w:t>
      </w:r>
      <w:r w:rsidR="005207DC" w:rsidRPr="00E96B80">
        <w:rPr>
          <w:rFonts w:ascii="Times New Roman" w:hAnsi="Times New Roman" w:cs="Times New Roman"/>
        </w:rPr>
        <w:t>ništva (samo obrti-samo ako prijavitelj ostvaruje pravo na dodatne bodove)</w:t>
      </w:r>
    </w:p>
    <w:p w14:paraId="1A336525" w14:textId="77777777" w:rsidR="005207DC" w:rsidRPr="00E96B80" w:rsidRDefault="005207DC"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Preslik Uvjerenja tradicijskog obrta (ukoliko subjekt posjeduje isti)</w:t>
      </w:r>
    </w:p>
    <w:p w14:paraId="40BC0858" w14:textId="77777777" w:rsidR="00DA48B0" w:rsidRPr="00E96B80" w:rsidRDefault="00DA48B0"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Troškovi najma štanda na sajmu</w:t>
      </w:r>
    </w:p>
    <w:p w14:paraId="0898F1E3" w14:textId="77777777" w:rsidR="00DA48B0" w:rsidRPr="00E96B80" w:rsidRDefault="00DA48B0"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lastRenderedPageBreak/>
        <w:t xml:space="preserve">Troškovi kotizacije na sajmu </w:t>
      </w:r>
    </w:p>
    <w:p w14:paraId="6E8443BD" w14:textId="0A2BBD4E" w:rsidR="005207DC" w:rsidRPr="00E96B80" w:rsidRDefault="005207DC" w:rsidP="006A33F6">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Preslika računa/Ugovora iz tekuće godine u kojoj je obj</w:t>
      </w:r>
      <w:r w:rsidR="006A33F6" w:rsidRPr="00E96B80">
        <w:rPr>
          <w:rFonts w:ascii="Times New Roman" w:hAnsi="Times New Roman" w:cs="Times New Roman"/>
        </w:rPr>
        <w:t>a</w:t>
      </w:r>
      <w:r w:rsidRPr="00E96B80">
        <w:rPr>
          <w:rFonts w:ascii="Times New Roman" w:hAnsi="Times New Roman" w:cs="Times New Roman"/>
        </w:rPr>
        <w:t>vljen Javni poziv i</w:t>
      </w:r>
      <w:r w:rsidR="00224EEE">
        <w:rPr>
          <w:rFonts w:ascii="Times New Roman" w:hAnsi="Times New Roman" w:cs="Times New Roman"/>
        </w:rPr>
        <w:t xml:space="preserve">/ili </w:t>
      </w:r>
      <w:r w:rsidRPr="00E96B80">
        <w:rPr>
          <w:rFonts w:ascii="Times New Roman" w:hAnsi="Times New Roman" w:cs="Times New Roman"/>
        </w:rPr>
        <w:t xml:space="preserve"> računi nastali nakon </w:t>
      </w:r>
      <w:r w:rsidR="00DA427A">
        <w:rPr>
          <w:rFonts w:ascii="Times New Roman" w:hAnsi="Times New Roman" w:cs="Times New Roman"/>
        </w:rPr>
        <w:t>01</w:t>
      </w:r>
      <w:r w:rsidRPr="00E96B80">
        <w:rPr>
          <w:rFonts w:ascii="Times New Roman" w:hAnsi="Times New Roman" w:cs="Times New Roman"/>
        </w:rPr>
        <w:t>.</w:t>
      </w:r>
      <w:r w:rsidR="0083613F">
        <w:rPr>
          <w:rFonts w:ascii="Times New Roman" w:hAnsi="Times New Roman" w:cs="Times New Roman"/>
        </w:rPr>
        <w:t>01.2020.</w:t>
      </w:r>
    </w:p>
    <w:p w14:paraId="6327A54A" w14:textId="31767206" w:rsidR="005207DC" w:rsidRPr="00E96B80" w:rsidRDefault="005207DC"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 xml:space="preserve">Fotodokumentacija poslovnog prostora prije </w:t>
      </w:r>
      <w:r w:rsidR="00224EEE">
        <w:rPr>
          <w:rFonts w:ascii="Times New Roman" w:hAnsi="Times New Roman" w:cs="Times New Roman"/>
        </w:rPr>
        <w:t>uređenja.</w:t>
      </w:r>
    </w:p>
    <w:p w14:paraId="02FCFD00" w14:textId="77777777" w:rsidR="005207DC" w:rsidRPr="00E96B80" w:rsidRDefault="005207DC"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Dokaz o pravu na ulaganje u poslovni prostor u slučaju prijave prihvatljivog troška ulaganja u opremanje i uređenja poslovnog prostora</w:t>
      </w:r>
    </w:p>
    <w:p w14:paraId="3E8298CE" w14:textId="77777777" w:rsidR="005207DC" w:rsidRPr="00E96B80" w:rsidRDefault="00E94390"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Rješenje nadležnog tijela o utvrđenoj invalidnosti zaposlenika</w:t>
      </w:r>
    </w:p>
    <w:p w14:paraId="332CEC55" w14:textId="77777777" w:rsidR="00E94390" w:rsidRPr="00E96B80" w:rsidRDefault="00E94390"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Dokaz o pravu na uporabu znaka „Izvorno hrvatsko“ ili „Hrvatska kv</w:t>
      </w:r>
      <w:r w:rsidR="006A33F6" w:rsidRPr="00E96B80">
        <w:rPr>
          <w:rFonts w:ascii="Times New Roman" w:hAnsi="Times New Roman" w:cs="Times New Roman"/>
        </w:rPr>
        <w:t>a</w:t>
      </w:r>
      <w:r w:rsidRPr="00E96B80">
        <w:rPr>
          <w:rFonts w:ascii="Times New Roman" w:hAnsi="Times New Roman" w:cs="Times New Roman"/>
        </w:rPr>
        <w:t>liteta“ ili drugog priznatog znaka kvaliteta ako ga podnositelj zahtjeva posjeduje, odnosno o pokretanju postupka dodjele prava na uporabu znaka ako je pokrenut</w:t>
      </w:r>
    </w:p>
    <w:p w14:paraId="5D734D06" w14:textId="77777777" w:rsidR="00E94390" w:rsidRPr="00E96B80" w:rsidRDefault="00E94390"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Preslik certifikata sustava upravljanja ukoliko ga podnositelj zahtjeva posjeduje</w:t>
      </w:r>
    </w:p>
    <w:p w14:paraId="2B5EB859" w14:textId="77777777" w:rsidR="00E94390" w:rsidRPr="00E96B80" w:rsidRDefault="00E94390" w:rsidP="00E94390">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Dokaz o ukupnom broju zaposlenih</w:t>
      </w:r>
    </w:p>
    <w:p w14:paraId="6BD2E7A6" w14:textId="77777777" w:rsidR="00C823AC" w:rsidRPr="00E96B80" w:rsidRDefault="00E94390" w:rsidP="006A33F6">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Dokaz o zaposlenicima sa područja Grada Kaštela</w:t>
      </w:r>
    </w:p>
    <w:p w14:paraId="150DC9C9" w14:textId="77777777" w:rsidR="00E94390" w:rsidRPr="00E96B80" w:rsidRDefault="00E94390" w:rsidP="00E94390">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 xml:space="preserve">Preslika računa za nabavu opreme ili troškova otvaranja obrta odnosno trgovačkog društva, izrade dokumentacije, planova ili studija </w:t>
      </w:r>
    </w:p>
    <w:p w14:paraId="4D02EEDF" w14:textId="77777777" w:rsidR="00AA1262" w:rsidRPr="00E96B80" w:rsidRDefault="00AA1262" w:rsidP="00E94390">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 xml:space="preserve">Izvod </w:t>
      </w:r>
      <w:r w:rsidR="00143D6B" w:rsidRPr="00E96B80">
        <w:rPr>
          <w:rFonts w:ascii="Times New Roman" w:hAnsi="Times New Roman" w:cs="Times New Roman"/>
        </w:rPr>
        <w:t>bankovog računa kojim se dokazuje da je račun dobavljača u cijelosti plaćen (plaćanje gotovinom, nalog za plaćanje, kompezacija i cesije nisu prihvatljiv kao dokaz o izvršenom plaćanju)</w:t>
      </w:r>
    </w:p>
    <w:p w14:paraId="0492CC76" w14:textId="77777777" w:rsidR="005207DC" w:rsidRPr="00E96B80" w:rsidRDefault="00815E60" w:rsidP="00A452E4">
      <w:pPr>
        <w:pStyle w:val="ListParagraph"/>
        <w:numPr>
          <w:ilvl w:val="0"/>
          <w:numId w:val="6"/>
        </w:numPr>
        <w:ind w:hanging="642"/>
        <w:jc w:val="both"/>
        <w:rPr>
          <w:rFonts w:ascii="Times New Roman" w:hAnsi="Times New Roman" w:cs="Times New Roman"/>
        </w:rPr>
      </w:pPr>
      <w:r w:rsidRPr="00E96B80">
        <w:rPr>
          <w:rFonts w:ascii="Times New Roman" w:hAnsi="Times New Roman" w:cs="Times New Roman"/>
        </w:rPr>
        <w:t xml:space="preserve">Ukoliko se prilažu računi iz inozemstva za radove ili usluge obavezno je priložiti kratak opis proizvoda ili radova i ili usluga na hrvatskom jeziku isti </w:t>
      </w:r>
      <w:r w:rsidR="00C823AC" w:rsidRPr="00E96B80">
        <w:rPr>
          <w:rFonts w:ascii="Times New Roman" w:hAnsi="Times New Roman" w:cs="Times New Roman"/>
        </w:rPr>
        <w:t>ć</w:t>
      </w:r>
      <w:r w:rsidRPr="00E96B80">
        <w:rPr>
          <w:rFonts w:ascii="Times New Roman" w:hAnsi="Times New Roman" w:cs="Times New Roman"/>
        </w:rPr>
        <w:t>e se obračunati u kunskoj protuvrijednosti po srednjem tečaju HNB-a na dan obrade zahtjeva</w:t>
      </w:r>
    </w:p>
    <w:p w14:paraId="0EBA907B" w14:textId="502E8E0E" w:rsidR="005C4D60" w:rsidRPr="00E96B80" w:rsidRDefault="00224EEE" w:rsidP="005C4D60">
      <w:pPr>
        <w:pStyle w:val="ListParagraph"/>
        <w:numPr>
          <w:ilvl w:val="0"/>
          <w:numId w:val="6"/>
        </w:numPr>
        <w:ind w:hanging="642"/>
        <w:jc w:val="both"/>
        <w:rPr>
          <w:rFonts w:ascii="Times New Roman" w:hAnsi="Times New Roman" w:cs="Times New Roman"/>
        </w:rPr>
      </w:pPr>
      <w:r>
        <w:rPr>
          <w:rFonts w:ascii="Times New Roman" w:hAnsi="Times New Roman" w:cs="Times New Roman"/>
        </w:rPr>
        <w:t>K</w:t>
      </w:r>
      <w:r w:rsidR="006A33F6" w:rsidRPr="00E96B80">
        <w:rPr>
          <w:rFonts w:ascii="Times New Roman" w:hAnsi="Times New Roman" w:cs="Times New Roman"/>
        </w:rPr>
        <w:t xml:space="preserve">opija osobne iskaznice vlasnika – koristi se kako bi se utvrdilo ostvaruje li vlasnik pravo na dodatne bodove u slučaju da je riječ o ženi poduzetnici, </w:t>
      </w:r>
      <w:r w:rsidR="004B7655" w:rsidRPr="00E96B80">
        <w:rPr>
          <w:rFonts w:ascii="Times New Roman" w:hAnsi="Times New Roman" w:cs="Times New Roman"/>
        </w:rPr>
        <w:t xml:space="preserve">mladom poduzetniku </w:t>
      </w:r>
      <w:r w:rsidR="006A33F6" w:rsidRPr="00E96B80">
        <w:rPr>
          <w:rFonts w:ascii="Times New Roman" w:hAnsi="Times New Roman" w:cs="Times New Roman"/>
        </w:rPr>
        <w:t xml:space="preserve"> ili poduzetniku starijem od 45 godina</w:t>
      </w:r>
    </w:p>
    <w:p w14:paraId="26456858" w14:textId="77777777" w:rsidR="00DA48B0" w:rsidRPr="00E96B80" w:rsidRDefault="00DA48B0" w:rsidP="00DA48B0">
      <w:pPr>
        <w:ind w:left="426"/>
        <w:jc w:val="both"/>
        <w:rPr>
          <w:rFonts w:ascii="Times New Roman" w:hAnsi="Times New Roman" w:cs="Times New Roman"/>
        </w:rPr>
      </w:pPr>
    </w:p>
    <w:p w14:paraId="4FC0D182" w14:textId="4DED3022" w:rsidR="00FB4FBF" w:rsidRPr="00E96B80" w:rsidRDefault="005C4D60" w:rsidP="007C228F">
      <w:pPr>
        <w:ind w:left="360"/>
        <w:rPr>
          <w:rFonts w:ascii="Times New Roman" w:hAnsi="Times New Roman" w:cs="Times New Roman"/>
        </w:rPr>
      </w:pPr>
      <w:r w:rsidRPr="00E96B80">
        <w:rPr>
          <w:rFonts w:ascii="Times New Roman" w:hAnsi="Times New Roman" w:cs="Times New Roman"/>
        </w:rPr>
        <w:t>Odsjek za gospodarstvo i</w:t>
      </w:r>
      <w:r w:rsidR="00332397">
        <w:rPr>
          <w:rFonts w:ascii="Times New Roman" w:hAnsi="Times New Roman" w:cs="Times New Roman"/>
        </w:rPr>
        <w:t>/</w:t>
      </w:r>
      <w:r w:rsidRPr="00E96B80">
        <w:rPr>
          <w:rFonts w:ascii="Times New Roman" w:hAnsi="Times New Roman" w:cs="Times New Roman"/>
        </w:rPr>
        <w:t>ili Povjerenstvo može zatražiti dodatnu dokumentaciju i obrazloženje.</w:t>
      </w:r>
      <w:r w:rsidR="007C228F">
        <w:rPr>
          <w:rFonts w:ascii="Times New Roman" w:hAnsi="Times New Roman" w:cs="Times New Roman"/>
        </w:rPr>
        <w:t xml:space="preserve"> Za svakog pojedinog prijavitelja upravni odjel će pribaviti Potvrdu o nepostojanju duga s osnove potraživanja Grada Kaštela. </w:t>
      </w:r>
      <w:r w:rsidR="00637A75" w:rsidRPr="00E96B80">
        <w:rPr>
          <w:rFonts w:ascii="Times New Roman" w:hAnsi="Times New Roman" w:cs="Times New Roman"/>
        </w:rPr>
        <w:br/>
      </w:r>
    </w:p>
    <w:p w14:paraId="33324464" w14:textId="77777777" w:rsidR="00A17B34" w:rsidRPr="001A639F" w:rsidRDefault="001A639F" w:rsidP="001A639F">
      <w:pPr>
        <w:jc w:val="both"/>
        <w:rPr>
          <w:rFonts w:ascii="Times New Roman" w:hAnsi="Times New Roman" w:cs="Times New Roman"/>
          <w:b/>
        </w:rPr>
      </w:pPr>
      <w:r>
        <w:rPr>
          <w:rFonts w:ascii="Times New Roman" w:hAnsi="Times New Roman" w:cs="Times New Roman"/>
          <w:b/>
        </w:rPr>
        <w:t xml:space="preserve">VI. </w:t>
      </w:r>
      <w:r w:rsidR="00A17B34" w:rsidRPr="001A639F">
        <w:rPr>
          <w:rFonts w:ascii="Times New Roman" w:hAnsi="Times New Roman" w:cs="Times New Roman"/>
          <w:b/>
        </w:rPr>
        <w:t>Način, rok i mjesto dostave prijava</w:t>
      </w:r>
    </w:p>
    <w:p w14:paraId="2A7673D7" w14:textId="77777777" w:rsidR="005C4D60" w:rsidRPr="00332397" w:rsidRDefault="005C4D60" w:rsidP="00332397">
      <w:pPr>
        <w:jc w:val="both"/>
        <w:rPr>
          <w:rFonts w:ascii="Times New Roman" w:hAnsi="Times New Roman" w:cs="Times New Roman"/>
        </w:rPr>
      </w:pPr>
      <w:r w:rsidRPr="00332397">
        <w:rPr>
          <w:rFonts w:ascii="Times New Roman" w:hAnsi="Times New Roman" w:cs="Times New Roman"/>
        </w:rPr>
        <w:t>Prijave je moguće dostaviti preporučenom pošiljkom ili neposredno na protokol Grada Kaštela u zatvorenoj omotnici  s nazivom i adresom prijavitelja, na sljedeću adresu:</w:t>
      </w:r>
    </w:p>
    <w:p w14:paraId="1D46CBD6" w14:textId="77777777" w:rsidR="005C4D60" w:rsidRPr="00E96B80" w:rsidRDefault="005C4D60" w:rsidP="005C4D60">
      <w:pPr>
        <w:pStyle w:val="ListParagraph"/>
        <w:ind w:left="1080"/>
        <w:jc w:val="both"/>
        <w:rPr>
          <w:rFonts w:ascii="Times New Roman" w:hAnsi="Times New Roman" w:cs="Times New Roman"/>
        </w:rPr>
      </w:pPr>
    </w:p>
    <w:p w14:paraId="40068438" w14:textId="77777777" w:rsidR="005C4D60" w:rsidRPr="00E96B80" w:rsidRDefault="005C4D60" w:rsidP="005C4D60">
      <w:pPr>
        <w:pStyle w:val="ListParagraph"/>
        <w:ind w:left="1080"/>
        <w:jc w:val="center"/>
        <w:rPr>
          <w:rFonts w:ascii="Times New Roman" w:hAnsi="Times New Roman" w:cs="Times New Roman"/>
        </w:rPr>
      </w:pPr>
      <w:r w:rsidRPr="00E96B80">
        <w:rPr>
          <w:rFonts w:ascii="Times New Roman" w:hAnsi="Times New Roman" w:cs="Times New Roman"/>
        </w:rPr>
        <w:t>GRAD KAŠTELA</w:t>
      </w:r>
    </w:p>
    <w:p w14:paraId="550B2A04" w14:textId="77777777" w:rsidR="005C4D60" w:rsidRPr="00E96B80" w:rsidRDefault="005C4D60" w:rsidP="005C4D60">
      <w:pPr>
        <w:pStyle w:val="ListParagraph"/>
        <w:ind w:left="1080"/>
        <w:jc w:val="center"/>
        <w:rPr>
          <w:rFonts w:ascii="Times New Roman" w:hAnsi="Times New Roman" w:cs="Times New Roman"/>
        </w:rPr>
      </w:pPr>
      <w:r w:rsidRPr="00E96B80">
        <w:rPr>
          <w:rFonts w:ascii="Times New Roman" w:hAnsi="Times New Roman" w:cs="Times New Roman"/>
        </w:rPr>
        <w:t>BRAĆE RADIĆ 1</w:t>
      </w:r>
    </w:p>
    <w:p w14:paraId="2857B4D8" w14:textId="77777777" w:rsidR="005C4D60" w:rsidRPr="00E96B80" w:rsidRDefault="005C4D60" w:rsidP="005C4D60">
      <w:pPr>
        <w:pStyle w:val="ListParagraph"/>
        <w:ind w:left="1080"/>
        <w:jc w:val="center"/>
        <w:rPr>
          <w:rFonts w:ascii="Times New Roman" w:hAnsi="Times New Roman" w:cs="Times New Roman"/>
        </w:rPr>
      </w:pPr>
      <w:r w:rsidRPr="00E96B80">
        <w:rPr>
          <w:rFonts w:ascii="Times New Roman" w:hAnsi="Times New Roman" w:cs="Times New Roman"/>
        </w:rPr>
        <w:t>21212 KAŠTEL SUĆURAC</w:t>
      </w:r>
    </w:p>
    <w:p w14:paraId="47C190B2" w14:textId="630843FC" w:rsidR="005C4D60" w:rsidRPr="00E96B80" w:rsidRDefault="005C4D60" w:rsidP="005C4D60">
      <w:pPr>
        <w:pStyle w:val="ListParagraph"/>
        <w:ind w:left="1080"/>
        <w:jc w:val="center"/>
        <w:rPr>
          <w:rFonts w:ascii="Times New Roman" w:hAnsi="Times New Roman" w:cs="Times New Roman"/>
        </w:rPr>
      </w:pPr>
      <w:r w:rsidRPr="00E96B80">
        <w:rPr>
          <w:rFonts w:ascii="Times New Roman" w:hAnsi="Times New Roman" w:cs="Times New Roman"/>
        </w:rPr>
        <w:t>Napomena “Prijava na Javni pozivna podnošenje prijava za dodjelu potpora za razvoj poduzetništva u 20</w:t>
      </w:r>
      <w:r w:rsidR="001C4DBF">
        <w:rPr>
          <w:rFonts w:ascii="Times New Roman" w:hAnsi="Times New Roman" w:cs="Times New Roman"/>
        </w:rPr>
        <w:t>21</w:t>
      </w:r>
      <w:r w:rsidRPr="00E96B80">
        <w:rPr>
          <w:rFonts w:ascii="Times New Roman" w:hAnsi="Times New Roman" w:cs="Times New Roman"/>
        </w:rPr>
        <w:t xml:space="preserve"> godini“ -NE OTVARAJ</w:t>
      </w:r>
    </w:p>
    <w:p w14:paraId="67D8C86A" w14:textId="77777777" w:rsidR="00A004E3" w:rsidRPr="00E96B80" w:rsidRDefault="00A004E3" w:rsidP="005C4D60">
      <w:pPr>
        <w:pStyle w:val="ListParagraph"/>
        <w:ind w:left="1080"/>
        <w:jc w:val="center"/>
        <w:rPr>
          <w:rFonts w:ascii="Times New Roman" w:hAnsi="Times New Roman" w:cs="Times New Roman"/>
        </w:rPr>
      </w:pPr>
    </w:p>
    <w:p w14:paraId="028D7CDA" w14:textId="31188AD7" w:rsidR="000C1461" w:rsidRPr="00332397" w:rsidRDefault="00A004E3" w:rsidP="00332397">
      <w:pPr>
        <w:jc w:val="both"/>
        <w:rPr>
          <w:rFonts w:ascii="Times New Roman" w:hAnsi="Times New Roman" w:cs="Times New Roman"/>
          <w:u w:val="single"/>
        </w:rPr>
      </w:pPr>
      <w:r w:rsidRPr="00332397">
        <w:rPr>
          <w:rFonts w:ascii="Times New Roman" w:hAnsi="Times New Roman" w:cs="Times New Roman"/>
        </w:rPr>
        <w:t>Rok za podnošenje prijave je</w:t>
      </w:r>
      <w:r w:rsidR="006F2EB0">
        <w:rPr>
          <w:rFonts w:ascii="Times New Roman" w:hAnsi="Times New Roman" w:cs="Times New Roman"/>
        </w:rPr>
        <w:t xml:space="preserve">          </w:t>
      </w:r>
      <w:r w:rsidR="00B54361" w:rsidRPr="00B54361">
        <w:rPr>
          <w:rFonts w:ascii="Times New Roman" w:hAnsi="Times New Roman" w:cs="Times New Roman"/>
          <w:b/>
          <w:bCs/>
          <w:u w:val="single"/>
        </w:rPr>
        <w:t>17.travanj 2021.</w:t>
      </w:r>
      <w:r w:rsidR="006F2EB0" w:rsidRPr="00B54361">
        <w:rPr>
          <w:rFonts w:ascii="Times New Roman" w:hAnsi="Times New Roman" w:cs="Times New Roman"/>
          <w:b/>
          <w:bCs/>
          <w:u w:val="single"/>
        </w:rPr>
        <w:t>_-</w:t>
      </w:r>
      <w:r w:rsidRPr="00B54361">
        <w:rPr>
          <w:rFonts w:ascii="Times New Roman" w:hAnsi="Times New Roman" w:cs="Times New Roman"/>
          <w:b/>
          <w:bCs/>
          <w:u w:val="single"/>
        </w:rPr>
        <w:t>. godine do 15.00 sati.</w:t>
      </w:r>
    </w:p>
    <w:p w14:paraId="08FB71B8" w14:textId="77777777" w:rsidR="005C4D60" w:rsidRPr="00332397" w:rsidRDefault="00711EDF" w:rsidP="00332397">
      <w:pPr>
        <w:jc w:val="both"/>
        <w:rPr>
          <w:rFonts w:ascii="Times New Roman" w:hAnsi="Times New Roman" w:cs="Times New Roman"/>
        </w:rPr>
      </w:pPr>
      <w:r w:rsidRPr="00332397">
        <w:rPr>
          <w:rFonts w:ascii="Times New Roman" w:hAnsi="Times New Roman" w:cs="Times New Roman"/>
        </w:rPr>
        <w:t>Nepravovremeni i nepotpuni zahtjevi se neće razmatrati.</w:t>
      </w:r>
    </w:p>
    <w:p w14:paraId="31464E01" w14:textId="77777777" w:rsidR="005C4D60" w:rsidRDefault="005C4D60" w:rsidP="005C4D60">
      <w:pPr>
        <w:pStyle w:val="ListParagraph"/>
        <w:ind w:left="1080"/>
        <w:jc w:val="both"/>
        <w:rPr>
          <w:rFonts w:ascii="Times New Roman" w:hAnsi="Times New Roman" w:cs="Times New Roman"/>
          <w:b/>
        </w:rPr>
      </w:pPr>
    </w:p>
    <w:p w14:paraId="712B42A2" w14:textId="77777777" w:rsidR="00202C91" w:rsidRDefault="00202C91" w:rsidP="005C4D60">
      <w:pPr>
        <w:pStyle w:val="ListParagraph"/>
        <w:ind w:left="1080"/>
        <w:jc w:val="both"/>
        <w:rPr>
          <w:rFonts w:ascii="Times New Roman" w:hAnsi="Times New Roman" w:cs="Times New Roman"/>
          <w:b/>
        </w:rPr>
      </w:pPr>
    </w:p>
    <w:p w14:paraId="23A84058" w14:textId="77777777" w:rsidR="00202C91" w:rsidRDefault="00202C91" w:rsidP="005C4D60">
      <w:pPr>
        <w:pStyle w:val="ListParagraph"/>
        <w:ind w:left="1080"/>
        <w:jc w:val="both"/>
        <w:rPr>
          <w:rFonts w:ascii="Times New Roman" w:hAnsi="Times New Roman" w:cs="Times New Roman"/>
          <w:b/>
        </w:rPr>
      </w:pPr>
    </w:p>
    <w:p w14:paraId="08B93907" w14:textId="77777777" w:rsidR="00202C91" w:rsidRDefault="00202C91" w:rsidP="005C4D60">
      <w:pPr>
        <w:pStyle w:val="ListParagraph"/>
        <w:ind w:left="1080"/>
        <w:jc w:val="both"/>
        <w:rPr>
          <w:rFonts w:ascii="Times New Roman" w:hAnsi="Times New Roman" w:cs="Times New Roman"/>
          <w:b/>
        </w:rPr>
      </w:pPr>
    </w:p>
    <w:p w14:paraId="44CD78D7" w14:textId="77777777" w:rsidR="00202C91" w:rsidRDefault="00202C91" w:rsidP="005C4D60">
      <w:pPr>
        <w:pStyle w:val="ListParagraph"/>
        <w:ind w:left="1080"/>
        <w:jc w:val="both"/>
        <w:rPr>
          <w:rFonts w:ascii="Times New Roman" w:hAnsi="Times New Roman" w:cs="Times New Roman"/>
          <w:b/>
        </w:rPr>
      </w:pPr>
    </w:p>
    <w:p w14:paraId="19A1ABE5" w14:textId="77777777" w:rsidR="00202C91" w:rsidRPr="00E96B80" w:rsidRDefault="00202C91" w:rsidP="005C4D60">
      <w:pPr>
        <w:pStyle w:val="ListParagraph"/>
        <w:ind w:left="1080"/>
        <w:jc w:val="both"/>
        <w:rPr>
          <w:rFonts w:ascii="Times New Roman" w:hAnsi="Times New Roman" w:cs="Times New Roman"/>
          <w:b/>
        </w:rPr>
      </w:pPr>
    </w:p>
    <w:p w14:paraId="6A4C3739" w14:textId="77777777" w:rsidR="00A17B34" w:rsidRPr="00332397" w:rsidRDefault="00332397" w:rsidP="00332397">
      <w:pPr>
        <w:jc w:val="both"/>
        <w:rPr>
          <w:rFonts w:ascii="Times New Roman" w:hAnsi="Times New Roman" w:cs="Times New Roman"/>
          <w:b/>
        </w:rPr>
      </w:pPr>
      <w:r>
        <w:rPr>
          <w:rFonts w:ascii="Times New Roman" w:hAnsi="Times New Roman" w:cs="Times New Roman"/>
          <w:b/>
        </w:rPr>
        <w:t xml:space="preserve">VII. </w:t>
      </w:r>
      <w:r w:rsidR="00C05A15" w:rsidRPr="00332397">
        <w:rPr>
          <w:rFonts w:ascii="Times New Roman" w:hAnsi="Times New Roman" w:cs="Times New Roman"/>
          <w:b/>
        </w:rPr>
        <w:t>Ocjenjivanje pristiglih prijava</w:t>
      </w:r>
    </w:p>
    <w:p w14:paraId="08EF670B" w14:textId="77777777" w:rsidR="00C05A15" w:rsidRPr="00E96B80" w:rsidRDefault="00C05A15" w:rsidP="00C05A15">
      <w:pPr>
        <w:pStyle w:val="ListParagraph"/>
        <w:ind w:left="1080"/>
        <w:jc w:val="both"/>
        <w:rPr>
          <w:rFonts w:ascii="Times New Roman" w:hAnsi="Times New Roman" w:cs="Times New Roman"/>
          <w:b/>
        </w:rPr>
      </w:pPr>
    </w:p>
    <w:p w14:paraId="6350C299" w14:textId="77777777" w:rsidR="00C05A15" w:rsidRPr="00823CCD" w:rsidRDefault="00C05A15" w:rsidP="00823CCD">
      <w:pPr>
        <w:jc w:val="both"/>
        <w:rPr>
          <w:rFonts w:ascii="Times New Roman" w:hAnsi="Times New Roman" w:cs="Times New Roman"/>
        </w:rPr>
      </w:pPr>
      <w:r w:rsidRPr="00332397">
        <w:rPr>
          <w:rFonts w:ascii="Times New Roman" w:hAnsi="Times New Roman" w:cs="Times New Roman"/>
        </w:rPr>
        <w:t xml:space="preserve">Povjerenstvo za dodjelu potpora na području Grada Kaštela zaprima,  obrađuje i vrednuje zaprimljene zahtjeve, analizira ispunjavaju li uvjete iz Programa, utvrđuju vrijeme pravovremenosti i potpunost zahtjeva te uređuje iznos potpora. Ocjenjivanje se vrši na temelju Kriterija za ocjenjivanje </w:t>
      </w:r>
    </w:p>
    <w:p w14:paraId="2C464ADD" w14:textId="77777777" w:rsidR="00C05A15" w:rsidRPr="00823CCD" w:rsidRDefault="00C05A15" w:rsidP="00823CCD">
      <w:pPr>
        <w:jc w:val="both"/>
        <w:rPr>
          <w:rFonts w:ascii="Times New Roman" w:hAnsi="Times New Roman" w:cs="Times New Roman"/>
        </w:rPr>
      </w:pPr>
      <w:r w:rsidRPr="00823CCD">
        <w:rPr>
          <w:rFonts w:ascii="Times New Roman" w:hAnsi="Times New Roman" w:cs="Times New Roman"/>
        </w:rPr>
        <w:t>Gospodarski subjekti koji imaju nepodmirena dugovanja prema Gradu Kaštela na dan podnošenja zahtjeva smatrat će se da nisu zadovoljili administrativnu provjeru i neće ući na daljnju obradu.</w:t>
      </w:r>
    </w:p>
    <w:p w14:paraId="1FB2CD9D" w14:textId="77777777" w:rsidR="00C05A15" w:rsidRDefault="00A43985" w:rsidP="00823CCD">
      <w:pPr>
        <w:jc w:val="both"/>
        <w:rPr>
          <w:rFonts w:ascii="Times New Roman" w:hAnsi="Times New Roman" w:cs="Times New Roman"/>
        </w:rPr>
      </w:pPr>
      <w:r w:rsidRPr="00823CCD">
        <w:rPr>
          <w:rFonts w:ascii="Times New Roman" w:hAnsi="Times New Roman" w:cs="Times New Roman"/>
        </w:rPr>
        <w:t>Za ostvarivanje potpora potrebno je dostaviti svu relevantnu dokumentaciju kojom se dokazuje priroda poslovnog subjekta te nastali trošak</w:t>
      </w:r>
      <w:r w:rsidR="00823CCD">
        <w:rPr>
          <w:rFonts w:ascii="Times New Roman" w:hAnsi="Times New Roman" w:cs="Times New Roman"/>
        </w:rPr>
        <w:t>.</w:t>
      </w:r>
    </w:p>
    <w:p w14:paraId="2986C4E5" w14:textId="77777777" w:rsidR="00202C91" w:rsidRPr="00E96B80" w:rsidRDefault="00202C91" w:rsidP="00202C91">
      <w:pPr>
        <w:pStyle w:val="ListParagraph"/>
        <w:ind w:left="1080"/>
        <w:jc w:val="both"/>
        <w:rPr>
          <w:rFonts w:ascii="Times New Roman" w:hAnsi="Times New Roman" w:cs="Times New Roman"/>
        </w:rPr>
      </w:pPr>
    </w:p>
    <w:p w14:paraId="13C6F151" w14:textId="77777777" w:rsidR="00202C91" w:rsidRPr="00E96B80" w:rsidRDefault="00202C91" w:rsidP="00202C91">
      <w:pPr>
        <w:jc w:val="both"/>
        <w:rPr>
          <w:rFonts w:ascii="Times New Roman" w:hAnsi="Times New Roman" w:cs="Times New Roman"/>
          <w:b/>
        </w:rPr>
      </w:pPr>
    </w:p>
    <w:p w14:paraId="52246300" w14:textId="77777777" w:rsidR="00823CCD" w:rsidRPr="00823CCD" w:rsidRDefault="00823CCD" w:rsidP="00823CCD">
      <w:pPr>
        <w:jc w:val="both"/>
        <w:rPr>
          <w:rFonts w:ascii="Times New Roman" w:hAnsi="Times New Roman" w:cs="Times New Roman"/>
        </w:rPr>
      </w:pPr>
    </w:p>
    <w:p w14:paraId="58F6E824" w14:textId="5AC180DF" w:rsidR="00C05A15" w:rsidRPr="00823CCD" w:rsidRDefault="00B44A13" w:rsidP="00823CCD">
      <w:pPr>
        <w:jc w:val="both"/>
        <w:rPr>
          <w:rFonts w:ascii="Times New Roman" w:hAnsi="Times New Roman" w:cs="Times New Roman"/>
          <w:b/>
        </w:rPr>
      </w:pPr>
      <w:r>
        <w:rPr>
          <w:rFonts w:ascii="Times New Roman" w:hAnsi="Times New Roman" w:cs="Times New Roman"/>
          <w:b/>
        </w:rPr>
        <w:t>IX</w:t>
      </w:r>
      <w:r w:rsidR="00823CCD">
        <w:rPr>
          <w:rFonts w:ascii="Times New Roman" w:hAnsi="Times New Roman" w:cs="Times New Roman"/>
          <w:b/>
        </w:rPr>
        <w:t xml:space="preserve">. </w:t>
      </w:r>
      <w:r w:rsidR="00C05A15" w:rsidRPr="00823CCD">
        <w:rPr>
          <w:rFonts w:ascii="Times New Roman" w:hAnsi="Times New Roman" w:cs="Times New Roman"/>
          <w:b/>
        </w:rPr>
        <w:t xml:space="preserve">Obrada zahtjeva za mjeru </w:t>
      </w:r>
      <w:r w:rsidR="00FA7217">
        <w:rPr>
          <w:rFonts w:ascii="Times New Roman" w:hAnsi="Times New Roman" w:cs="Times New Roman"/>
          <w:b/>
        </w:rPr>
        <w:t>1</w:t>
      </w:r>
      <w:r>
        <w:rPr>
          <w:rFonts w:ascii="Times New Roman" w:hAnsi="Times New Roman" w:cs="Times New Roman"/>
          <w:b/>
        </w:rPr>
        <w:t>.</w:t>
      </w:r>
    </w:p>
    <w:p w14:paraId="1334918F" w14:textId="77777777" w:rsidR="00E14A9F" w:rsidRPr="00E96B80" w:rsidRDefault="00E14A9F" w:rsidP="00823CCD">
      <w:pPr>
        <w:jc w:val="both"/>
        <w:rPr>
          <w:rFonts w:ascii="Times New Roman" w:hAnsi="Times New Roman" w:cs="Times New Roman"/>
        </w:rPr>
      </w:pPr>
      <w:r w:rsidRPr="00E96B80">
        <w:rPr>
          <w:rFonts w:ascii="Times New Roman" w:hAnsi="Times New Roman" w:cs="Times New Roman"/>
        </w:rPr>
        <w:t>Za potrebe rangiranja utvrdit će se rang lista -</w:t>
      </w:r>
      <w:r w:rsidR="00823CCD">
        <w:rPr>
          <w:rFonts w:ascii="Times New Roman" w:hAnsi="Times New Roman" w:cs="Times New Roman"/>
        </w:rPr>
        <w:t xml:space="preserve"> </w:t>
      </w:r>
      <w:r w:rsidRPr="00E96B80">
        <w:rPr>
          <w:rFonts w:ascii="Times New Roman" w:hAnsi="Times New Roman" w:cs="Times New Roman"/>
        </w:rPr>
        <w:t>lista prijava sukladno kriterijima za ocjenjivanje prijave prema tablici:</w:t>
      </w:r>
    </w:p>
    <w:p w14:paraId="62C0E4AD" w14:textId="77777777" w:rsidR="00405B7C" w:rsidRPr="00E96B80" w:rsidRDefault="00405B7C" w:rsidP="00E14A9F">
      <w:pPr>
        <w:pStyle w:val="ListParagraph"/>
        <w:ind w:left="1080"/>
        <w:jc w:val="both"/>
        <w:rPr>
          <w:rFonts w:ascii="Times New Roman" w:hAnsi="Times New Roman" w:cs="Times New Roman"/>
        </w:rPr>
      </w:pPr>
    </w:p>
    <w:p w14:paraId="1D11B6DD" w14:textId="77777777" w:rsidR="00405B7C" w:rsidRPr="00E96B80" w:rsidRDefault="00405B7C" w:rsidP="00E14A9F">
      <w:pPr>
        <w:pStyle w:val="ListParagraph"/>
        <w:ind w:left="1080"/>
        <w:jc w:val="both"/>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345"/>
        <w:gridCol w:w="3751"/>
        <w:gridCol w:w="1943"/>
        <w:gridCol w:w="1943"/>
      </w:tblGrid>
      <w:tr w:rsidR="00405B7C" w:rsidRPr="00E96B80" w14:paraId="5B2CBB20" w14:textId="77777777" w:rsidTr="00A62C0D">
        <w:tc>
          <w:tcPr>
            <w:tcW w:w="4096" w:type="dxa"/>
            <w:gridSpan w:val="2"/>
            <w:tcBorders>
              <w:top w:val="single" w:sz="4" w:space="0" w:color="auto"/>
              <w:left w:val="single" w:sz="4" w:space="0" w:color="auto"/>
              <w:bottom w:val="single" w:sz="4" w:space="0" w:color="auto"/>
              <w:right w:val="single" w:sz="4" w:space="0" w:color="auto"/>
            </w:tcBorders>
          </w:tcPr>
          <w:p w14:paraId="4BA0F2FC" w14:textId="77777777" w:rsidR="00405B7C" w:rsidRPr="00E96B80" w:rsidRDefault="00405B7C" w:rsidP="00E14A9F">
            <w:pPr>
              <w:pStyle w:val="ListParagraph"/>
              <w:ind w:left="0"/>
              <w:jc w:val="both"/>
              <w:rPr>
                <w:rFonts w:ascii="Times New Roman" w:hAnsi="Times New Roman" w:cs="Times New Roman"/>
              </w:rPr>
            </w:pPr>
            <w:r w:rsidRPr="00E96B80">
              <w:rPr>
                <w:rFonts w:ascii="Times New Roman" w:hAnsi="Times New Roman" w:cs="Times New Roman"/>
              </w:rPr>
              <w:t>KRITERIJ ZA OCJENJIVANJE</w:t>
            </w:r>
          </w:p>
        </w:tc>
        <w:tc>
          <w:tcPr>
            <w:tcW w:w="1943" w:type="dxa"/>
            <w:tcBorders>
              <w:left w:val="single" w:sz="4" w:space="0" w:color="auto"/>
            </w:tcBorders>
          </w:tcPr>
          <w:p w14:paraId="789677F3" w14:textId="77777777" w:rsidR="00405B7C" w:rsidRPr="00E96B80" w:rsidRDefault="00405B7C" w:rsidP="00E14A9F">
            <w:pPr>
              <w:pStyle w:val="ListParagraph"/>
              <w:ind w:left="0"/>
              <w:jc w:val="both"/>
              <w:rPr>
                <w:rFonts w:ascii="Times New Roman" w:hAnsi="Times New Roman" w:cs="Times New Roman"/>
              </w:rPr>
            </w:pPr>
            <w:r w:rsidRPr="00E96B80">
              <w:rPr>
                <w:rFonts w:ascii="Times New Roman" w:hAnsi="Times New Roman" w:cs="Times New Roman"/>
              </w:rPr>
              <w:t>BODOVA</w:t>
            </w:r>
          </w:p>
        </w:tc>
        <w:tc>
          <w:tcPr>
            <w:tcW w:w="1943" w:type="dxa"/>
          </w:tcPr>
          <w:p w14:paraId="3F848D47" w14:textId="77777777" w:rsidR="00405B7C" w:rsidRPr="00E96B80" w:rsidRDefault="00405B7C" w:rsidP="00E14A9F">
            <w:pPr>
              <w:pStyle w:val="ListParagraph"/>
              <w:ind w:left="0"/>
              <w:jc w:val="both"/>
              <w:rPr>
                <w:rFonts w:ascii="Times New Roman" w:hAnsi="Times New Roman" w:cs="Times New Roman"/>
              </w:rPr>
            </w:pPr>
            <w:r w:rsidRPr="00E96B80">
              <w:rPr>
                <w:rFonts w:ascii="Times New Roman" w:hAnsi="Times New Roman" w:cs="Times New Roman"/>
              </w:rPr>
              <w:t>NAJVIŠE</w:t>
            </w:r>
          </w:p>
        </w:tc>
      </w:tr>
      <w:tr w:rsidR="004045E2" w:rsidRPr="00E96B80" w14:paraId="722428ED" w14:textId="77777777" w:rsidTr="00146465">
        <w:tc>
          <w:tcPr>
            <w:tcW w:w="345" w:type="dxa"/>
            <w:tcBorders>
              <w:top w:val="single" w:sz="4" w:space="0" w:color="auto"/>
            </w:tcBorders>
          </w:tcPr>
          <w:p w14:paraId="5E13AEC3" w14:textId="77777777" w:rsidR="004045E2" w:rsidRPr="00E96B80" w:rsidRDefault="004045E2" w:rsidP="00E14A9F">
            <w:pPr>
              <w:pStyle w:val="ListParagraph"/>
              <w:ind w:left="0"/>
              <w:jc w:val="both"/>
              <w:rPr>
                <w:rFonts w:ascii="Times New Roman" w:hAnsi="Times New Roman" w:cs="Times New Roman"/>
              </w:rPr>
            </w:pPr>
          </w:p>
        </w:tc>
        <w:tc>
          <w:tcPr>
            <w:tcW w:w="7637" w:type="dxa"/>
            <w:gridSpan w:val="3"/>
            <w:tcBorders>
              <w:top w:val="single" w:sz="4" w:space="0" w:color="auto"/>
            </w:tcBorders>
          </w:tcPr>
          <w:p w14:paraId="34245D83" w14:textId="77777777" w:rsidR="004045E2" w:rsidRPr="00E96B80" w:rsidRDefault="00DA48B0" w:rsidP="00E14A9F">
            <w:pPr>
              <w:pStyle w:val="ListParagraph"/>
              <w:ind w:left="0"/>
              <w:jc w:val="both"/>
              <w:rPr>
                <w:rFonts w:ascii="Times New Roman" w:hAnsi="Times New Roman" w:cs="Times New Roman"/>
              </w:rPr>
            </w:pPr>
            <w:r w:rsidRPr="00E96B80">
              <w:rPr>
                <w:rFonts w:ascii="Times New Roman" w:hAnsi="Times New Roman" w:cs="Times New Roman"/>
              </w:rPr>
              <w:t>DJELATNOST PREMA NKD 2007</w:t>
            </w:r>
          </w:p>
        </w:tc>
      </w:tr>
      <w:tr w:rsidR="000B0871" w:rsidRPr="00E96B80" w14:paraId="432230DD" w14:textId="77777777" w:rsidTr="00BA2C17">
        <w:tc>
          <w:tcPr>
            <w:tcW w:w="345" w:type="dxa"/>
            <w:vMerge w:val="restart"/>
          </w:tcPr>
          <w:p w14:paraId="70431118" w14:textId="77777777" w:rsidR="00773B2B" w:rsidRPr="00E96B80" w:rsidRDefault="00773B2B" w:rsidP="00E14A9F">
            <w:pPr>
              <w:pStyle w:val="ListParagraph"/>
              <w:ind w:left="0"/>
              <w:jc w:val="both"/>
              <w:rPr>
                <w:rFonts w:ascii="Times New Roman" w:hAnsi="Times New Roman" w:cs="Times New Roman"/>
              </w:rPr>
            </w:pPr>
          </w:p>
          <w:p w14:paraId="57F3AF71" w14:textId="77777777" w:rsidR="00773B2B" w:rsidRPr="00E96B80" w:rsidRDefault="00773B2B" w:rsidP="00E14A9F">
            <w:pPr>
              <w:pStyle w:val="ListParagraph"/>
              <w:ind w:left="0"/>
              <w:jc w:val="both"/>
              <w:rPr>
                <w:rFonts w:ascii="Times New Roman" w:hAnsi="Times New Roman" w:cs="Times New Roman"/>
              </w:rPr>
            </w:pPr>
          </w:p>
          <w:p w14:paraId="3A9E6748" w14:textId="77777777" w:rsidR="00773B2B" w:rsidRPr="00E96B80" w:rsidRDefault="00773B2B" w:rsidP="00E14A9F">
            <w:pPr>
              <w:pStyle w:val="ListParagraph"/>
              <w:ind w:left="0"/>
              <w:jc w:val="both"/>
              <w:rPr>
                <w:rFonts w:ascii="Times New Roman" w:hAnsi="Times New Roman" w:cs="Times New Roman"/>
              </w:rPr>
            </w:pPr>
          </w:p>
          <w:p w14:paraId="69ECF7D7" w14:textId="77777777"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1</w:t>
            </w:r>
          </w:p>
        </w:tc>
        <w:tc>
          <w:tcPr>
            <w:tcW w:w="3751" w:type="dxa"/>
          </w:tcPr>
          <w:p w14:paraId="42ECE645" w14:textId="77777777"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 xml:space="preserve">Područje </w:t>
            </w:r>
            <w:r w:rsidR="005869A0">
              <w:rPr>
                <w:rFonts w:ascii="Times New Roman" w:hAnsi="Times New Roman" w:cs="Times New Roman"/>
              </w:rPr>
              <w:t>C, M 72</w:t>
            </w:r>
          </w:p>
        </w:tc>
        <w:tc>
          <w:tcPr>
            <w:tcW w:w="1943" w:type="dxa"/>
          </w:tcPr>
          <w:p w14:paraId="154AC5E0" w14:textId="77777777"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30</w:t>
            </w:r>
          </w:p>
        </w:tc>
        <w:tc>
          <w:tcPr>
            <w:tcW w:w="1943" w:type="dxa"/>
            <w:vMerge w:val="restart"/>
          </w:tcPr>
          <w:p w14:paraId="1070BBC0" w14:textId="77777777" w:rsidR="00A84CAC" w:rsidRDefault="00A84CAC" w:rsidP="00E14A9F">
            <w:pPr>
              <w:pStyle w:val="ListParagraph"/>
              <w:ind w:left="0"/>
              <w:jc w:val="both"/>
              <w:rPr>
                <w:rFonts w:ascii="Times New Roman" w:hAnsi="Times New Roman" w:cs="Times New Roman"/>
              </w:rPr>
            </w:pPr>
          </w:p>
          <w:p w14:paraId="7095EFEC" w14:textId="23445B56"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30</w:t>
            </w:r>
          </w:p>
        </w:tc>
      </w:tr>
      <w:tr w:rsidR="000B0871" w:rsidRPr="00E96B80" w14:paraId="17EEEF07" w14:textId="77777777" w:rsidTr="00C95432">
        <w:tc>
          <w:tcPr>
            <w:tcW w:w="345" w:type="dxa"/>
            <w:vMerge/>
          </w:tcPr>
          <w:p w14:paraId="11B95924" w14:textId="77777777" w:rsidR="000B0871" w:rsidRPr="00E96B80" w:rsidRDefault="000B0871" w:rsidP="00E14A9F">
            <w:pPr>
              <w:pStyle w:val="ListParagraph"/>
              <w:ind w:left="0"/>
              <w:jc w:val="both"/>
              <w:rPr>
                <w:rFonts w:ascii="Times New Roman" w:hAnsi="Times New Roman" w:cs="Times New Roman"/>
              </w:rPr>
            </w:pPr>
          </w:p>
        </w:tc>
        <w:tc>
          <w:tcPr>
            <w:tcW w:w="3751" w:type="dxa"/>
          </w:tcPr>
          <w:p w14:paraId="0E9D7F2A" w14:textId="77777777"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Područje</w:t>
            </w:r>
            <w:r w:rsidR="005869A0">
              <w:rPr>
                <w:rFonts w:ascii="Times New Roman" w:hAnsi="Times New Roman" w:cs="Times New Roman"/>
              </w:rPr>
              <w:t xml:space="preserve"> J, P, Q</w:t>
            </w:r>
          </w:p>
        </w:tc>
        <w:tc>
          <w:tcPr>
            <w:tcW w:w="1943" w:type="dxa"/>
          </w:tcPr>
          <w:p w14:paraId="4B2433DE" w14:textId="77777777"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20</w:t>
            </w:r>
          </w:p>
        </w:tc>
        <w:tc>
          <w:tcPr>
            <w:tcW w:w="1943" w:type="dxa"/>
            <w:vMerge/>
          </w:tcPr>
          <w:p w14:paraId="46E69BAC" w14:textId="77777777" w:rsidR="000B0871" w:rsidRPr="00E96B80" w:rsidRDefault="000B0871" w:rsidP="00E14A9F">
            <w:pPr>
              <w:pStyle w:val="ListParagraph"/>
              <w:ind w:left="0"/>
              <w:jc w:val="both"/>
              <w:rPr>
                <w:rFonts w:ascii="Times New Roman" w:hAnsi="Times New Roman" w:cs="Times New Roman"/>
              </w:rPr>
            </w:pPr>
          </w:p>
        </w:tc>
      </w:tr>
      <w:tr w:rsidR="000B0871" w:rsidRPr="00E96B80" w14:paraId="19216D39" w14:textId="77777777" w:rsidTr="002004FC">
        <w:tc>
          <w:tcPr>
            <w:tcW w:w="345" w:type="dxa"/>
            <w:vMerge/>
          </w:tcPr>
          <w:p w14:paraId="44549557" w14:textId="77777777" w:rsidR="000B0871" w:rsidRPr="00E96B80" w:rsidRDefault="000B0871" w:rsidP="00E14A9F">
            <w:pPr>
              <w:pStyle w:val="ListParagraph"/>
              <w:ind w:left="0"/>
              <w:jc w:val="both"/>
              <w:rPr>
                <w:rFonts w:ascii="Times New Roman" w:hAnsi="Times New Roman" w:cs="Times New Roman"/>
              </w:rPr>
            </w:pPr>
          </w:p>
        </w:tc>
        <w:tc>
          <w:tcPr>
            <w:tcW w:w="3751" w:type="dxa"/>
          </w:tcPr>
          <w:p w14:paraId="7BF2147A" w14:textId="77777777"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Područje</w:t>
            </w:r>
            <w:r w:rsidR="005869A0">
              <w:rPr>
                <w:rFonts w:ascii="Times New Roman" w:hAnsi="Times New Roman" w:cs="Times New Roman"/>
              </w:rPr>
              <w:t xml:space="preserve"> S 95,R 93</w:t>
            </w:r>
          </w:p>
        </w:tc>
        <w:tc>
          <w:tcPr>
            <w:tcW w:w="1943" w:type="dxa"/>
          </w:tcPr>
          <w:p w14:paraId="11087F6A" w14:textId="77777777"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10</w:t>
            </w:r>
          </w:p>
        </w:tc>
        <w:tc>
          <w:tcPr>
            <w:tcW w:w="1943" w:type="dxa"/>
            <w:vMerge/>
          </w:tcPr>
          <w:p w14:paraId="0E0CB8FD" w14:textId="77777777" w:rsidR="000B0871" w:rsidRPr="00E96B80" w:rsidRDefault="000B0871" w:rsidP="00E14A9F">
            <w:pPr>
              <w:pStyle w:val="ListParagraph"/>
              <w:ind w:left="0"/>
              <w:jc w:val="both"/>
              <w:rPr>
                <w:rFonts w:ascii="Times New Roman" w:hAnsi="Times New Roman" w:cs="Times New Roman"/>
              </w:rPr>
            </w:pPr>
          </w:p>
        </w:tc>
      </w:tr>
      <w:tr w:rsidR="000B0871" w:rsidRPr="00E96B80" w14:paraId="4C49D901" w14:textId="77777777" w:rsidTr="002F3E9A">
        <w:tc>
          <w:tcPr>
            <w:tcW w:w="345" w:type="dxa"/>
            <w:vMerge/>
          </w:tcPr>
          <w:p w14:paraId="3267D6BC" w14:textId="77777777" w:rsidR="000B0871" w:rsidRPr="00E96B80" w:rsidRDefault="000B0871" w:rsidP="00E14A9F">
            <w:pPr>
              <w:pStyle w:val="ListParagraph"/>
              <w:ind w:left="0"/>
              <w:jc w:val="both"/>
              <w:rPr>
                <w:rFonts w:ascii="Times New Roman" w:hAnsi="Times New Roman" w:cs="Times New Roman"/>
              </w:rPr>
            </w:pPr>
          </w:p>
        </w:tc>
        <w:tc>
          <w:tcPr>
            <w:tcW w:w="3751" w:type="dxa"/>
          </w:tcPr>
          <w:p w14:paraId="54A5B885" w14:textId="77777777"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Područje</w:t>
            </w:r>
            <w:r w:rsidR="005869A0">
              <w:rPr>
                <w:rFonts w:ascii="Times New Roman" w:hAnsi="Times New Roman" w:cs="Times New Roman"/>
              </w:rPr>
              <w:t xml:space="preserve"> F43.3, M 74</w:t>
            </w:r>
          </w:p>
        </w:tc>
        <w:tc>
          <w:tcPr>
            <w:tcW w:w="1943" w:type="dxa"/>
          </w:tcPr>
          <w:p w14:paraId="74A4B86E" w14:textId="77777777"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15</w:t>
            </w:r>
          </w:p>
        </w:tc>
        <w:tc>
          <w:tcPr>
            <w:tcW w:w="1943" w:type="dxa"/>
            <w:vMerge/>
          </w:tcPr>
          <w:p w14:paraId="6E44464D" w14:textId="77777777" w:rsidR="000B0871" w:rsidRPr="00E96B80" w:rsidRDefault="000B0871" w:rsidP="00E14A9F">
            <w:pPr>
              <w:pStyle w:val="ListParagraph"/>
              <w:ind w:left="0"/>
              <w:jc w:val="both"/>
              <w:rPr>
                <w:rFonts w:ascii="Times New Roman" w:hAnsi="Times New Roman" w:cs="Times New Roman"/>
              </w:rPr>
            </w:pPr>
          </w:p>
        </w:tc>
      </w:tr>
      <w:tr w:rsidR="000B0871" w:rsidRPr="00E96B80" w14:paraId="4C21E0F4" w14:textId="77777777" w:rsidTr="00EF7866">
        <w:tc>
          <w:tcPr>
            <w:tcW w:w="345" w:type="dxa"/>
            <w:vMerge/>
          </w:tcPr>
          <w:p w14:paraId="4816DDE5" w14:textId="77777777" w:rsidR="000B0871" w:rsidRPr="00E96B80" w:rsidRDefault="000B0871" w:rsidP="00E14A9F">
            <w:pPr>
              <w:pStyle w:val="ListParagraph"/>
              <w:ind w:left="0"/>
              <w:jc w:val="both"/>
              <w:rPr>
                <w:rFonts w:ascii="Times New Roman" w:hAnsi="Times New Roman" w:cs="Times New Roman"/>
              </w:rPr>
            </w:pPr>
          </w:p>
        </w:tc>
        <w:tc>
          <w:tcPr>
            <w:tcW w:w="3751" w:type="dxa"/>
          </w:tcPr>
          <w:p w14:paraId="304B6E90" w14:textId="77777777"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Područje</w:t>
            </w:r>
            <w:r w:rsidR="005869A0">
              <w:rPr>
                <w:rFonts w:ascii="Times New Roman" w:hAnsi="Times New Roman" w:cs="Times New Roman"/>
              </w:rPr>
              <w:t xml:space="preserve"> E</w:t>
            </w:r>
          </w:p>
        </w:tc>
        <w:tc>
          <w:tcPr>
            <w:tcW w:w="1943" w:type="dxa"/>
          </w:tcPr>
          <w:p w14:paraId="58DD5205" w14:textId="77777777" w:rsidR="000B0871" w:rsidRPr="00E96B80" w:rsidRDefault="000B0871" w:rsidP="00E14A9F">
            <w:pPr>
              <w:pStyle w:val="ListParagraph"/>
              <w:ind w:left="0"/>
              <w:jc w:val="both"/>
              <w:rPr>
                <w:rFonts w:ascii="Times New Roman" w:hAnsi="Times New Roman" w:cs="Times New Roman"/>
              </w:rPr>
            </w:pPr>
            <w:r w:rsidRPr="00E96B80">
              <w:rPr>
                <w:rFonts w:ascii="Times New Roman" w:hAnsi="Times New Roman" w:cs="Times New Roman"/>
              </w:rPr>
              <w:t>5</w:t>
            </w:r>
          </w:p>
        </w:tc>
        <w:tc>
          <w:tcPr>
            <w:tcW w:w="1943" w:type="dxa"/>
            <w:vMerge/>
          </w:tcPr>
          <w:p w14:paraId="3DA05D23" w14:textId="77777777" w:rsidR="000B0871" w:rsidRPr="00E96B80" w:rsidRDefault="000B0871" w:rsidP="00E14A9F">
            <w:pPr>
              <w:pStyle w:val="ListParagraph"/>
              <w:ind w:left="0"/>
              <w:jc w:val="both"/>
              <w:rPr>
                <w:rFonts w:ascii="Times New Roman" w:hAnsi="Times New Roman" w:cs="Times New Roman"/>
              </w:rPr>
            </w:pPr>
          </w:p>
        </w:tc>
      </w:tr>
      <w:tr w:rsidR="00773B2B" w:rsidRPr="00E96B80" w14:paraId="20856E07" w14:textId="77777777" w:rsidTr="004D3731">
        <w:tc>
          <w:tcPr>
            <w:tcW w:w="345" w:type="dxa"/>
            <w:vMerge w:val="restart"/>
          </w:tcPr>
          <w:p w14:paraId="4ABFD74B" w14:textId="77777777" w:rsidR="00773B2B" w:rsidRPr="00E96B80" w:rsidRDefault="00773B2B" w:rsidP="00E14A9F">
            <w:pPr>
              <w:pStyle w:val="ListParagraph"/>
              <w:ind w:left="0"/>
              <w:jc w:val="both"/>
              <w:rPr>
                <w:rFonts w:ascii="Times New Roman" w:hAnsi="Times New Roman" w:cs="Times New Roman"/>
              </w:rPr>
            </w:pPr>
          </w:p>
          <w:p w14:paraId="3CB32C3E" w14:textId="77777777" w:rsidR="00773B2B" w:rsidRPr="00E96B80" w:rsidRDefault="00773B2B" w:rsidP="00E14A9F">
            <w:pPr>
              <w:pStyle w:val="ListParagraph"/>
              <w:ind w:left="0"/>
              <w:jc w:val="both"/>
              <w:rPr>
                <w:rFonts w:ascii="Times New Roman" w:hAnsi="Times New Roman" w:cs="Times New Roman"/>
              </w:rPr>
            </w:pPr>
          </w:p>
          <w:p w14:paraId="40B511C0" w14:textId="77777777" w:rsidR="00773B2B" w:rsidRPr="00E96B80" w:rsidRDefault="00773B2B" w:rsidP="00E14A9F">
            <w:pPr>
              <w:pStyle w:val="ListParagraph"/>
              <w:ind w:left="0"/>
              <w:jc w:val="both"/>
              <w:rPr>
                <w:rFonts w:ascii="Times New Roman" w:hAnsi="Times New Roman" w:cs="Times New Roman"/>
              </w:rPr>
            </w:pPr>
          </w:p>
          <w:p w14:paraId="7D76DAAC" w14:textId="77777777" w:rsidR="00773B2B" w:rsidRPr="00E96B80" w:rsidRDefault="00773B2B" w:rsidP="00E14A9F">
            <w:pPr>
              <w:pStyle w:val="ListParagraph"/>
              <w:ind w:left="0"/>
              <w:jc w:val="both"/>
              <w:rPr>
                <w:rFonts w:ascii="Times New Roman" w:hAnsi="Times New Roman" w:cs="Times New Roman"/>
              </w:rPr>
            </w:pPr>
            <w:r w:rsidRPr="00E96B80">
              <w:rPr>
                <w:rFonts w:ascii="Times New Roman" w:hAnsi="Times New Roman" w:cs="Times New Roman"/>
              </w:rPr>
              <w:t>2</w:t>
            </w:r>
          </w:p>
        </w:tc>
        <w:tc>
          <w:tcPr>
            <w:tcW w:w="7637" w:type="dxa"/>
            <w:gridSpan w:val="3"/>
            <w:shd w:val="clear" w:color="auto" w:fill="C9C9C9" w:themeFill="accent3" w:themeFillTint="99"/>
          </w:tcPr>
          <w:p w14:paraId="53AFF637" w14:textId="77777777" w:rsidR="00773B2B" w:rsidRPr="00E96B80" w:rsidRDefault="00773B2B" w:rsidP="00E14A9F">
            <w:pPr>
              <w:pStyle w:val="ListParagraph"/>
              <w:ind w:left="0"/>
              <w:jc w:val="both"/>
              <w:rPr>
                <w:rFonts w:ascii="Times New Roman" w:hAnsi="Times New Roman" w:cs="Times New Roman"/>
              </w:rPr>
            </w:pPr>
            <w:r w:rsidRPr="00E96B80">
              <w:rPr>
                <w:rFonts w:ascii="Times New Roman" w:hAnsi="Times New Roman" w:cs="Times New Roman"/>
              </w:rPr>
              <w:t xml:space="preserve">BROJ ZAPOSLENIH </w:t>
            </w:r>
          </w:p>
        </w:tc>
      </w:tr>
      <w:tr w:rsidR="00773B2B" w:rsidRPr="00E96B80" w14:paraId="78A11225" w14:textId="77777777" w:rsidTr="008A45D2">
        <w:tc>
          <w:tcPr>
            <w:tcW w:w="345" w:type="dxa"/>
            <w:vMerge/>
          </w:tcPr>
          <w:p w14:paraId="39DAD869" w14:textId="77777777" w:rsidR="00773B2B" w:rsidRPr="00E96B80" w:rsidRDefault="00773B2B" w:rsidP="00E14A9F">
            <w:pPr>
              <w:pStyle w:val="ListParagraph"/>
              <w:ind w:left="0"/>
              <w:jc w:val="both"/>
              <w:rPr>
                <w:rFonts w:ascii="Times New Roman" w:hAnsi="Times New Roman" w:cs="Times New Roman"/>
              </w:rPr>
            </w:pPr>
          </w:p>
        </w:tc>
        <w:tc>
          <w:tcPr>
            <w:tcW w:w="3751" w:type="dxa"/>
          </w:tcPr>
          <w:p w14:paraId="1BAD1421" w14:textId="77777777" w:rsidR="00773B2B" w:rsidRPr="00E96B80" w:rsidRDefault="00773B2B" w:rsidP="00E14A9F">
            <w:pPr>
              <w:pStyle w:val="ListParagraph"/>
              <w:ind w:left="0"/>
              <w:jc w:val="both"/>
              <w:rPr>
                <w:rFonts w:ascii="Times New Roman" w:hAnsi="Times New Roman" w:cs="Times New Roman"/>
              </w:rPr>
            </w:pPr>
            <w:r w:rsidRPr="00E96B80">
              <w:rPr>
                <w:rFonts w:ascii="Times New Roman" w:hAnsi="Times New Roman" w:cs="Times New Roman"/>
              </w:rPr>
              <w:t xml:space="preserve">5 </w:t>
            </w:r>
            <w:r w:rsidR="00B9729E">
              <w:rPr>
                <w:rFonts w:ascii="Times New Roman" w:hAnsi="Times New Roman" w:cs="Times New Roman"/>
              </w:rPr>
              <w:t>i</w:t>
            </w:r>
            <w:r w:rsidRPr="00E96B80">
              <w:rPr>
                <w:rFonts w:ascii="Times New Roman" w:hAnsi="Times New Roman" w:cs="Times New Roman"/>
              </w:rPr>
              <w:t xml:space="preserve"> više</w:t>
            </w:r>
          </w:p>
        </w:tc>
        <w:tc>
          <w:tcPr>
            <w:tcW w:w="1943" w:type="dxa"/>
          </w:tcPr>
          <w:p w14:paraId="59EA039D" w14:textId="77777777" w:rsidR="00773B2B" w:rsidRPr="00E96B80" w:rsidRDefault="00773B2B" w:rsidP="00E14A9F">
            <w:pPr>
              <w:pStyle w:val="ListParagraph"/>
              <w:ind w:left="0"/>
              <w:jc w:val="both"/>
              <w:rPr>
                <w:rFonts w:ascii="Times New Roman" w:hAnsi="Times New Roman" w:cs="Times New Roman"/>
              </w:rPr>
            </w:pPr>
            <w:r w:rsidRPr="00E96B80">
              <w:rPr>
                <w:rFonts w:ascii="Times New Roman" w:hAnsi="Times New Roman" w:cs="Times New Roman"/>
              </w:rPr>
              <w:t>30</w:t>
            </w:r>
          </w:p>
        </w:tc>
        <w:tc>
          <w:tcPr>
            <w:tcW w:w="1943" w:type="dxa"/>
            <w:vMerge w:val="restart"/>
          </w:tcPr>
          <w:p w14:paraId="01997EC6" w14:textId="77777777" w:rsidR="00773B2B" w:rsidRPr="00E96B80" w:rsidRDefault="00773B2B" w:rsidP="00E14A9F">
            <w:pPr>
              <w:pStyle w:val="ListParagraph"/>
              <w:ind w:left="0"/>
              <w:jc w:val="both"/>
              <w:rPr>
                <w:rFonts w:ascii="Times New Roman" w:hAnsi="Times New Roman" w:cs="Times New Roman"/>
              </w:rPr>
            </w:pPr>
            <w:r w:rsidRPr="00E96B80">
              <w:rPr>
                <w:rFonts w:ascii="Times New Roman" w:hAnsi="Times New Roman" w:cs="Times New Roman"/>
              </w:rPr>
              <w:t>30</w:t>
            </w:r>
          </w:p>
        </w:tc>
      </w:tr>
      <w:tr w:rsidR="00773B2B" w:rsidRPr="00E96B80" w14:paraId="073F5AD7" w14:textId="77777777" w:rsidTr="008A45D2">
        <w:tc>
          <w:tcPr>
            <w:tcW w:w="345" w:type="dxa"/>
            <w:vMerge/>
          </w:tcPr>
          <w:p w14:paraId="564219B1" w14:textId="77777777" w:rsidR="00773B2B" w:rsidRPr="00E96B80" w:rsidRDefault="00773B2B" w:rsidP="00E14A9F">
            <w:pPr>
              <w:pStyle w:val="ListParagraph"/>
              <w:ind w:left="0"/>
              <w:jc w:val="both"/>
              <w:rPr>
                <w:rFonts w:ascii="Times New Roman" w:hAnsi="Times New Roman" w:cs="Times New Roman"/>
              </w:rPr>
            </w:pPr>
          </w:p>
        </w:tc>
        <w:tc>
          <w:tcPr>
            <w:tcW w:w="3751" w:type="dxa"/>
          </w:tcPr>
          <w:p w14:paraId="40E0713E" w14:textId="77777777" w:rsidR="00773B2B" w:rsidRPr="00E96B80" w:rsidRDefault="00773B2B" w:rsidP="00E14A9F">
            <w:pPr>
              <w:pStyle w:val="ListParagraph"/>
              <w:ind w:left="0"/>
              <w:jc w:val="both"/>
              <w:rPr>
                <w:rFonts w:ascii="Times New Roman" w:hAnsi="Times New Roman" w:cs="Times New Roman"/>
              </w:rPr>
            </w:pPr>
            <w:r w:rsidRPr="00E96B80">
              <w:rPr>
                <w:rFonts w:ascii="Times New Roman" w:hAnsi="Times New Roman" w:cs="Times New Roman"/>
              </w:rPr>
              <w:t>3 do 4</w:t>
            </w:r>
          </w:p>
        </w:tc>
        <w:tc>
          <w:tcPr>
            <w:tcW w:w="1943" w:type="dxa"/>
          </w:tcPr>
          <w:p w14:paraId="7D653E79" w14:textId="77777777" w:rsidR="00773B2B" w:rsidRPr="00E96B80" w:rsidRDefault="00773B2B" w:rsidP="00E14A9F">
            <w:pPr>
              <w:pStyle w:val="ListParagraph"/>
              <w:ind w:left="0"/>
              <w:jc w:val="both"/>
              <w:rPr>
                <w:rFonts w:ascii="Times New Roman" w:hAnsi="Times New Roman" w:cs="Times New Roman"/>
              </w:rPr>
            </w:pPr>
            <w:r w:rsidRPr="00E96B80">
              <w:rPr>
                <w:rFonts w:ascii="Times New Roman" w:hAnsi="Times New Roman" w:cs="Times New Roman"/>
              </w:rPr>
              <w:t>20</w:t>
            </w:r>
          </w:p>
        </w:tc>
        <w:tc>
          <w:tcPr>
            <w:tcW w:w="1943" w:type="dxa"/>
            <w:vMerge/>
          </w:tcPr>
          <w:p w14:paraId="301A97D4" w14:textId="77777777" w:rsidR="00773B2B" w:rsidRPr="00E96B80" w:rsidRDefault="00773B2B" w:rsidP="00E14A9F">
            <w:pPr>
              <w:pStyle w:val="ListParagraph"/>
              <w:ind w:left="0"/>
              <w:jc w:val="both"/>
              <w:rPr>
                <w:rFonts w:ascii="Times New Roman" w:hAnsi="Times New Roman" w:cs="Times New Roman"/>
              </w:rPr>
            </w:pPr>
          </w:p>
        </w:tc>
      </w:tr>
      <w:tr w:rsidR="00773B2B" w:rsidRPr="00E96B80" w14:paraId="09166590" w14:textId="77777777" w:rsidTr="00591C7B">
        <w:trPr>
          <w:trHeight w:val="354"/>
        </w:trPr>
        <w:tc>
          <w:tcPr>
            <w:tcW w:w="345" w:type="dxa"/>
            <w:vMerge/>
          </w:tcPr>
          <w:p w14:paraId="248C8DC6" w14:textId="77777777" w:rsidR="00773B2B" w:rsidRPr="00E96B80" w:rsidRDefault="00773B2B" w:rsidP="00E14A9F">
            <w:pPr>
              <w:pStyle w:val="ListParagraph"/>
              <w:ind w:left="0"/>
              <w:jc w:val="both"/>
              <w:rPr>
                <w:rFonts w:ascii="Times New Roman" w:hAnsi="Times New Roman" w:cs="Times New Roman"/>
              </w:rPr>
            </w:pPr>
          </w:p>
        </w:tc>
        <w:tc>
          <w:tcPr>
            <w:tcW w:w="3751" w:type="dxa"/>
          </w:tcPr>
          <w:p w14:paraId="3F27AA17" w14:textId="77777777" w:rsidR="00773B2B" w:rsidRPr="00E96B80" w:rsidRDefault="00773B2B" w:rsidP="00E14A9F">
            <w:pPr>
              <w:pStyle w:val="ListParagraph"/>
              <w:ind w:left="0"/>
              <w:jc w:val="both"/>
              <w:rPr>
                <w:rFonts w:ascii="Times New Roman" w:hAnsi="Times New Roman" w:cs="Times New Roman"/>
              </w:rPr>
            </w:pPr>
            <w:r w:rsidRPr="00E96B80">
              <w:rPr>
                <w:rFonts w:ascii="Times New Roman" w:hAnsi="Times New Roman" w:cs="Times New Roman"/>
              </w:rPr>
              <w:t>2 zaposlenika</w:t>
            </w:r>
          </w:p>
        </w:tc>
        <w:tc>
          <w:tcPr>
            <w:tcW w:w="1943" w:type="dxa"/>
          </w:tcPr>
          <w:p w14:paraId="6FB500EE" w14:textId="77777777" w:rsidR="00773B2B" w:rsidRPr="00E96B80" w:rsidRDefault="00773B2B" w:rsidP="00E14A9F">
            <w:pPr>
              <w:pStyle w:val="ListParagraph"/>
              <w:ind w:left="0"/>
              <w:jc w:val="both"/>
              <w:rPr>
                <w:rFonts w:ascii="Times New Roman" w:hAnsi="Times New Roman" w:cs="Times New Roman"/>
              </w:rPr>
            </w:pPr>
            <w:r w:rsidRPr="00E96B80">
              <w:rPr>
                <w:rFonts w:ascii="Times New Roman" w:hAnsi="Times New Roman" w:cs="Times New Roman"/>
              </w:rPr>
              <w:t>10</w:t>
            </w:r>
          </w:p>
        </w:tc>
        <w:tc>
          <w:tcPr>
            <w:tcW w:w="1943" w:type="dxa"/>
            <w:vMerge/>
          </w:tcPr>
          <w:p w14:paraId="0DF19CBB" w14:textId="77777777" w:rsidR="00773B2B" w:rsidRPr="00E96B80" w:rsidRDefault="00773B2B" w:rsidP="00E14A9F">
            <w:pPr>
              <w:pStyle w:val="ListParagraph"/>
              <w:ind w:left="0"/>
              <w:jc w:val="both"/>
              <w:rPr>
                <w:rFonts w:ascii="Times New Roman" w:hAnsi="Times New Roman" w:cs="Times New Roman"/>
              </w:rPr>
            </w:pPr>
          </w:p>
        </w:tc>
      </w:tr>
      <w:tr w:rsidR="0088783E" w:rsidRPr="00E96B80" w14:paraId="6CD43FEA" w14:textId="77777777" w:rsidTr="004D3731">
        <w:tc>
          <w:tcPr>
            <w:tcW w:w="345" w:type="dxa"/>
            <w:vMerge w:val="restart"/>
          </w:tcPr>
          <w:p w14:paraId="131EBFD0" w14:textId="77777777" w:rsidR="0088783E" w:rsidRPr="00E96B80" w:rsidRDefault="0088783E" w:rsidP="00E14A9F">
            <w:pPr>
              <w:pStyle w:val="ListParagraph"/>
              <w:ind w:left="0"/>
              <w:jc w:val="both"/>
              <w:rPr>
                <w:rFonts w:ascii="Times New Roman" w:hAnsi="Times New Roman" w:cs="Times New Roman"/>
              </w:rPr>
            </w:pPr>
          </w:p>
          <w:p w14:paraId="1DB13FDE" w14:textId="77777777" w:rsidR="0088783E" w:rsidRPr="00E96B80" w:rsidRDefault="0088783E" w:rsidP="00E14A9F">
            <w:pPr>
              <w:pStyle w:val="ListParagraph"/>
              <w:ind w:left="0"/>
              <w:jc w:val="both"/>
              <w:rPr>
                <w:rFonts w:ascii="Times New Roman" w:hAnsi="Times New Roman" w:cs="Times New Roman"/>
              </w:rPr>
            </w:pPr>
          </w:p>
          <w:p w14:paraId="33EBEF0E" w14:textId="77777777" w:rsidR="0088783E" w:rsidRPr="00E96B80" w:rsidRDefault="0088783E" w:rsidP="00E14A9F">
            <w:pPr>
              <w:pStyle w:val="ListParagraph"/>
              <w:ind w:left="0"/>
              <w:jc w:val="both"/>
              <w:rPr>
                <w:rFonts w:ascii="Times New Roman" w:hAnsi="Times New Roman" w:cs="Times New Roman"/>
              </w:rPr>
            </w:pPr>
            <w:r w:rsidRPr="00E96B80">
              <w:rPr>
                <w:rFonts w:ascii="Times New Roman" w:hAnsi="Times New Roman" w:cs="Times New Roman"/>
              </w:rPr>
              <w:t>3</w:t>
            </w:r>
          </w:p>
        </w:tc>
        <w:tc>
          <w:tcPr>
            <w:tcW w:w="7637" w:type="dxa"/>
            <w:gridSpan w:val="3"/>
            <w:shd w:val="clear" w:color="auto" w:fill="C9C9C9" w:themeFill="accent3" w:themeFillTint="99"/>
          </w:tcPr>
          <w:p w14:paraId="7D3EC9E5" w14:textId="77777777" w:rsidR="0088783E" w:rsidRPr="00E96B80" w:rsidRDefault="0088783E" w:rsidP="00E14A9F">
            <w:pPr>
              <w:pStyle w:val="ListParagraph"/>
              <w:ind w:left="0"/>
              <w:jc w:val="both"/>
              <w:rPr>
                <w:rFonts w:ascii="Times New Roman" w:hAnsi="Times New Roman" w:cs="Times New Roman"/>
              </w:rPr>
            </w:pPr>
            <w:r w:rsidRPr="00E96B80">
              <w:rPr>
                <w:rFonts w:ascii="Times New Roman" w:hAnsi="Times New Roman" w:cs="Times New Roman"/>
              </w:rPr>
              <w:t>OMJER ZAPOSLENIH OSOBA SA PODRUČJA GRADA KAŠTELA U UKUPNOM BROJU ZAPOSLENIH</w:t>
            </w:r>
          </w:p>
        </w:tc>
      </w:tr>
      <w:tr w:rsidR="0088783E" w:rsidRPr="00E96B80" w14:paraId="1D1EDC27" w14:textId="77777777" w:rsidTr="00253C47">
        <w:tc>
          <w:tcPr>
            <w:tcW w:w="345" w:type="dxa"/>
            <w:vMerge/>
          </w:tcPr>
          <w:p w14:paraId="25A4D93D" w14:textId="77777777" w:rsidR="0088783E" w:rsidRPr="00E96B80" w:rsidRDefault="0088783E" w:rsidP="00E14A9F">
            <w:pPr>
              <w:pStyle w:val="ListParagraph"/>
              <w:ind w:left="0"/>
              <w:jc w:val="both"/>
              <w:rPr>
                <w:rFonts w:ascii="Times New Roman" w:hAnsi="Times New Roman" w:cs="Times New Roman"/>
              </w:rPr>
            </w:pPr>
          </w:p>
        </w:tc>
        <w:tc>
          <w:tcPr>
            <w:tcW w:w="3751" w:type="dxa"/>
          </w:tcPr>
          <w:p w14:paraId="402EBBEC" w14:textId="77777777" w:rsidR="0088783E" w:rsidRPr="00E96B80" w:rsidRDefault="0088783E" w:rsidP="00E14A9F">
            <w:pPr>
              <w:pStyle w:val="ListParagraph"/>
              <w:ind w:left="0"/>
              <w:jc w:val="both"/>
              <w:rPr>
                <w:rFonts w:ascii="Times New Roman" w:hAnsi="Times New Roman" w:cs="Times New Roman"/>
              </w:rPr>
            </w:pPr>
            <w:r w:rsidRPr="00E96B80">
              <w:rPr>
                <w:rFonts w:ascii="Times New Roman" w:hAnsi="Times New Roman" w:cs="Times New Roman"/>
              </w:rPr>
              <w:t>60-100%</w:t>
            </w:r>
          </w:p>
        </w:tc>
        <w:tc>
          <w:tcPr>
            <w:tcW w:w="1943" w:type="dxa"/>
          </w:tcPr>
          <w:p w14:paraId="5BEC2081" w14:textId="77777777" w:rsidR="0088783E" w:rsidRPr="00E96B80" w:rsidRDefault="0088783E" w:rsidP="00E14A9F">
            <w:pPr>
              <w:pStyle w:val="ListParagraph"/>
              <w:ind w:left="0"/>
              <w:jc w:val="both"/>
              <w:rPr>
                <w:rFonts w:ascii="Times New Roman" w:hAnsi="Times New Roman" w:cs="Times New Roman"/>
              </w:rPr>
            </w:pPr>
            <w:r w:rsidRPr="00E96B80">
              <w:rPr>
                <w:rFonts w:ascii="Times New Roman" w:hAnsi="Times New Roman" w:cs="Times New Roman"/>
              </w:rPr>
              <w:t>10</w:t>
            </w:r>
          </w:p>
        </w:tc>
        <w:tc>
          <w:tcPr>
            <w:tcW w:w="1943" w:type="dxa"/>
            <w:vMerge w:val="restart"/>
          </w:tcPr>
          <w:p w14:paraId="0CA7D18E" w14:textId="77777777" w:rsidR="0088783E" w:rsidRPr="00E96B80" w:rsidRDefault="0088783E" w:rsidP="00E14A9F">
            <w:pPr>
              <w:pStyle w:val="ListParagraph"/>
              <w:ind w:left="0"/>
              <w:jc w:val="both"/>
              <w:rPr>
                <w:rFonts w:ascii="Times New Roman" w:hAnsi="Times New Roman" w:cs="Times New Roman"/>
              </w:rPr>
            </w:pPr>
            <w:r w:rsidRPr="00E96B80">
              <w:rPr>
                <w:rFonts w:ascii="Times New Roman" w:hAnsi="Times New Roman" w:cs="Times New Roman"/>
              </w:rPr>
              <w:t>10</w:t>
            </w:r>
          </w:p>
        </w:tc>
      </w:tr>
      <w:tr w:rsidR="0088783E" w:rsidRPr="00E96B80" w14:paraId="58C3DD90" w14:textId="77777777" w:rsidTr="008A3064">
        <w:tc>
          <w:tcPr>
            <w:tcW w:w="345" w:type="dxa"/>
            <w:vMerge/>
          </w:tcPr>
          <w:p w14:paraId="43F0740C" w14:textId="77777777" w:rsidR="0088783E" w:rsidRPr="00E96B80" w:rsidRDefault="0088783E" w:rsidP="00E14A9F">
            <w:pPr>
              <w:pStyle w:val="ListParagraph"/>
              <w:ind w:left="0"/>
              <w:jc w:val="both"/>
              <w:rPr>
                <w:rFonts w:ascii="Times New Roman" w:hAnsi="Times New Roman" w:cs="Times New Roman"/>
              </w:rPr>
            </w:pPr>
          </w:p>
        </w:tc>
        <w:tc>
          <w:tcPr>
            <w:tcW w:w="3751" w:type="dxa"/>
          </w:tcPr>
          <w:p w14:paraId="7AA0CCD1" w14:textId="77777777" w:rsidR="0088783E" w:rsidRPr="00E96B80" w:rsidRDefault="0088783E" w:rsidP="00E14A9F">
            <w:pPr>
              <w:pStyle w:val="ListParagraph"/>
              <w:ind w:left="0"/>
              <w:jc w:val="both"/>
              <w:rPr>
                <w:rFonts w:ascii="Times New Roman" w:hAnsi="Times New Roman" w:cs="Times New Roman"/>
              </w:rPr>
            </w:pPr>
            <w:r w:rsidRPr="00E96B80">
              <w:rPr>
                <w:rFonts w:ascii="Times New Roman" w:hAnsi="Times New Roman" w:cs="Times New Roman"/>
              </w:rPr>
              <w:t>30-59 %</w:t>
            </w:r>
          </w:p>
        </w:tc>
        <w:tc>
          <w:tcPr>
            <w:tcW w:w="1943" w:type="dxa"/>
          </w:tcPr>
          <w:p w14:paraId="05DE73AD" w14:textId="77777777" w:rsidR="0088783E" w:rsidRPr="00E96B80" w:rsidRDefault="0088783E" w:rsidP="00E14A9F">
            <w:pPr>
              <w:pStyle w:val="ListParagraph"/>
              <w:ind w:left="0"/>
              <w:jc w:val="both"/>
              <w:rPr>
                <w:rFonts w:ascii="Times New Roman" w:hAnsi="Times New Roman" w:cs="Times New Roman"/>
              </w:rPr>
            </w:pPr>
            <w:r w:rsidRPr="00E96B80">
              <w:rPr>
                <w:rFonts w:ascii="Times New Roman" w:hAnsi="Times New Roman" w:cs="Times New Roman"/>
              </w:rPr>
              <w:t>8</w:t>
            </w:r>
          </w:p>
        </w:tc>
        <w:tc>
          <w:tcPr>
            <w:tcW w:w="1943" w:type="dxa"/>
            <w:vMerge/>
          </w:tcPr>
          <w:p w14:paraId="4208702A" w14:textId="77777777" w:rsidR="0088783E" w:rsidRPr="00E96B80" w:rsidRDefault="0088783E" w:rsidP="00E14A9F">
            <w:pPr>
              <w:pStyle w:val="ListParagraph"/>
              <w:ind w:left="0"/>
              <w:jc w:val="both"/>
              <w:rPr>
                <w:rFonts w:ascii="Times New Roman" w:hAnsi="Times New Roman" w:cs="Times New Roman"/>
              </w:rPr>
            </w:pPr>
          </w:p>
        </w:tc>
      </w:tr>
      <w:tr w:rsidR="0088783E" w:rsidRPr="00E96B80" w14:paraId="5CD4F55B" w14:textId="77777777" w:rsidTr="00934F23">
        <w:tc>
          <w:tcPr>
            <w:tcW w:w="345" w:type="dxa"/>
            <w:vMerge/>
          </w:tcPr>
          <w:p w14:paraId="6D17C323" w14:textId="77777777" w:rsidR="0088783E" w:rsidRPr="00E96B80" w:rsidRDefault="0088783E" w:rsidP="00E14A9F">
            <w:pPr>
              <w:pStyle w:val="ListParagraph"/>
              <w:ind w:left="0"/>
              <w:jc w:val="both"/>
              <w:rPr>
                <w:rFonts w:ascii="Times New Roman" w:hAnsi="Times New Roman" w:cs="Times New Roman"/>
              </w:rPr>
            </w:pPr>
          </w:p>
        </w:tc>
        <w:tc>
          <w:tcPr>
            <w:tcW w:w="3751" w:type="dxa"/>
          </w:tcPr>
          <w:p w14:paraId="43A61026" w14:textId="77777777" w:rsidR="0088783E" w:rsidRPr="00E96B80" w:rsidRDefault="0088783E" w:rsidP="00E14A9F">
            <w:pPr>
              <w:pStyle w:val="ListParagraph"/>
              <w:ind w:left="0"/>
              <w:jc w:val="both"/>
              <w:rPr>
                <w:rFonts w:ascii="Times New Roman" w:hAnsi="Times New Roman" w:cs="Times New Roman"/>
              </w:rPr>
            </w:pPr>
            <w:r w:rsidRPr="00E96B80">
              <w:rPr>
                <w:rFonts w:ascii="Times New Roman" w:hAnsi="Times New Roman" w:cs="Times New Roman"/>
              </w:rPr>
              <w:t>0-29%</w:t>
            </w:r>
          </w:p>
        </w:tc>
        <w:tc>
          <w:tcPr>
            <w:tcW w:w="1943" w:type="dxa"/>
          </w:tcPr>
          <w:p w14:paraId="54C65426" w14:textId="77777777" w:rsidR="0088783E" w:rsidRPr="00E96B80" w:rsidRDefault="0088783E" w:rsidP="00E14A9F">
            <w:pPr>
              <w:pStyle w:val="ListParagraph"/>
              <w:ind w:left="0"/>
              <w:jc w:val="both"/>
              <w:rPr>
                <w:rFonts w:ascii="Times New Roman" w:hAnsi="Times New Roman" w:cs="Times New Roman"/>
              </w:rPr>
            </w:pPr>
            <w:r w:rsidRPr="00E96B80">
              <w:rPr>
                <w:rFonts w:ascii="Times New Roman" w:hAnsi="Times New Roman" w:cs="Times New Roman"/>
              </w:rPr>
              <w:t>2</w:t>
            </w:r>
          </w:p>
        </w:tc>
        <w:tc>
          <w:tcPr>
            <w:tcW w:w="1943" w:type="dxa"/>
            <w:vMerge/>
          </w:tcPr>
          <w:p w14:paraId="5797278B" w14:textId="77777777" w:rsidR="0088783E" w:rsidRPr="00E96B80" w:rsidRDefault="0088783E" w:rsidP="00E14A9F">
            <w:pPr>
              <w:pStyle w:val="ListParagraph"/>
              <w:ind w:left="0"/>
              <w:jc w:val="both"/>
              <w:rPr>
                <w:rFonts w:ascii="Times New Roman" w:hAnsi="Times New Roman" w:cs="Times New Roman"/>
              </w:rPr>
            </w:pPr>
          </w:p>
        </w:tc>
      </w:tr>
      <w:tr w:rsidR="004D3731" w:rsidRPr="00E96B80" w14:paraId="2248DBC9" w14:textId="77777777" w:rsidTr="00EB4A08">
        <w:tc>
          <w:tcPr>
            <w:tcW w:w="345" w:type="dxa"/>
            <w:vMerge w:val="restart"/>
          </w:tcPr>
          <w:p w14:paraId="70D5998B" w14:textId="77777777" w:rsidR="004D3731" w:rsidRPr="00E96B80" w:rsidRDefault="004D3731" w:rsidP="00E14A9F">
            <w:pPr>
              <w:pStyle w:val="ListParagraph"/>
              <w:ind w:left="0"/>
              <w:jc w:val="both"/>
              <w:rPr>
                <w:rFonts w:ascii="Times New Roman" w:hAnsi="Times New Roman" w:cs="Times New Roman"/>
              </w:rPr>
            </w:pPr>
          </w:p>
          <w:p w14:paraId="4D706281" w14:textId="77777777" w:rsidR="004D3731" w:rsidRPr="00E96B80" w:rsidRDefault="004D3731" w:rsidP="00E14A9F">
            <w:pPr>
              <w:pStyle w:val="ListParagraph"/>
              <w:ind w:left="0"/>
              <w:jc w:val="both"/>
              <w:rPr>
                <w:rFonts w:ascii="Times New Roman" w:hAnsi="Times New Roman" w:cs="Times New Roman"/>
              </w:rPr>
            </w:pPr>
            <w:r w:rsidRPr="00E96B80">
              <w:rPr>
                <w:rFonts w:ascii="Times New Roman" w:hAnsi="Times New Roman" w:cs="Times New Roman"/>
              </w:rPr>
              <w:t>4</w:t>
            </w:r>
          </w:p>
        </w:tc>
        <w:tc>
          <w:tcPr>
            <w:tcW w:w="7637" w:type="dxa"/>
            <w:gridSpan w:val="3"/>
            <w:shd w:val="clear" w:color="auto" w:fill="C9C9C9" w:themeFill="accent3" w:themeFillTint="99"/>
          </w:tcPr>
          <w:p w14:paraId="6B7FD630" w14:textId="77777777" w:rsidR="004D3731" w:rsidRPr="00E96B80" w:rsidRDefault="004D3731" w:rsidP="00E14A9F">
            <w:pPr>
              <w:pStyle w:val="ListParagraph"/>
              <w:ind w:left="0"/>
              <w:jc w:val="both"/>
              <w:rPr>
                <w:rFonts w:ascii="Times New Roman" w:hAnsi="Times New Roman" w:cs="Times New Roman"/>
              </w:rPr>
            </w:pPr>
            <w:r w:rsidRPr="00E96B80">
              <w:rPr>
                <w:rFonts w:ascii="Times New Roman" w:hAnsi="Times New Roman" w:cs="Times New Roman"/>
              </w:rPr>
              <w:t>ZAPOŠLJAVANJE OSOBA SA INVALIDTETOM</w:t>
            </w:r>
          </w:p>
        </w:tc>
      </w:tr>
      <w:tr w:rsidR="003D3D91" w:rsidRPr="00E96B80" w14:paraId="4BBF8C3C" w14:textId="77777777" w:rsidTr="00CB10C2">
        <w:tc>
          <w:tcPr>
            <w:tcW w:w="345" w:type="dxa"/>
            <w:vMerge/>
          </w:tcPr>
          <w:p w14:paraId="60247AAB" w14:textId="77777777" w:rsidR="003D3D91" w:rsidRPr="00E96B80" w:rsidRDefault="003D3D91" w:rsidP="00E14A9F">
            <w:pPr>
              <w:pStyle w:val="ListParagraph"/>
              <w:ind w:left="0"/>
              <w:jc w:val="both"/>
              <w:rPr>
                <w:rFonts w:ascii="Times New Roman" w:hAnsi="Times New Roman" w:cs="Times New Roman"/>
              </w:rPr>
            </w:pPr>
          </w:p>
        </w:tc>
        <w:tc>
          <w:tcPr>
            <w:tcW w:w="3751" w:type="dxa"/>
          </w:tcPr>
          <w:p w14:paraId="7282EB5A" w14:textId="77777777" w:rsidR="003D3D91" w:rsidRPr="00E96B80" w:rsidRDefault="003D3D91" w:rsidP="00E14A9F">
            <w:pPr>
              <w:pStyle w:val="ListParagraph"/>
              <w:ind w:left="0"/>
              <w:jc w:val="both"/>
              <w:rPr>
                <w:rFonts w:ascii="Times New Roman" w:hAnsi="Times New Roman" w:cs="Times New Roman"/>
              </w:rPr>
            </w:pPr>
            <w:r w:rsidRPr="00E96B80">
              <w:rPr>
                <w:rFonts w:ascii="Times New Roman" w:hAnsi="Times New Roman" w:cs="Times New Roman"/>
              </w:rPr>
              <w:t>DA</w:t>
            </w:r>
          </w:p>
        </w:tc>
        <w:tc>
          <w:tcPr>
            <w:tcW w:w="1943" w:type="dxa"/>
          </w:tcPr>
          <w:p w14:paraId="238BD7DB" w14:textId="77777777" w:rsidR="003D3D91" w:rsidRPr="00E96B80" w:rsidRDefault="003D3D91" w:rsidP="00E14A9F">
            <w:pPr>
              <w:pStyle w:val="ListParagraph"/>
              <w:ind w:left="0"/>
              <w:jc w:val="both"/>
              <w:rPr>
                <w:rFonts w:ascii="Times New Roman" w:hAnsi="Times New Roman" w:cs="Times New Roman"/>
              </w:rPr>
            </w:pPr>
            <w:r w:rsidRPr="00E96B80">
              <w:rPr>
                <w:rFonts w:ascii="Times New Roman" w:hAnsi="Times New Roman" w:cs="Times New Roman"/>
              </w:rPr>
              <w:t>15</w:t>
            </w:r>
          </w:p>
        </w:tc>
        <w:tc>
          <w:tcPr>
            <w:tcW w:w="1943" w:type="dxa"/>
            <w:vMerge w:val="restart"/>
          </w:tcPr>
          <w:p w14:paraId="46E49F49" w14:textId="77777777" w:rsidR="003D3D91" w:rsidRPr="00E96B80" w:rsidRDefault="004D3731" w:rsidP="00E14A9F">
            <w:pPr>
              <w:pStyle w:val="ListParagraph"/>
              <w:ind w:left="0"/>
              <w:jc w:val="both"/>
              <w:rPr>
                <w:rFonts w:ascii="Times New Roman" w:hAnsi="Times New Roman" w:cs="Times New Roman"/>
              </w:rPr>
            </w:pPr>
            <w:r w:rsidRPr="00E96B80">
              <w:rPr>
                <w:rFonts w:ascii="Times New Roman" w:hAnsi="Times New Roman" w:cs="Times New Roman"/>
              </w:rPr>
              <w:t>15</w:t>
            </w:r>
          </w:p>
        </w:tc>
      </w:tr>
      <w:tr w:rsidR="003D3D91" w:rsidRPr="00E96B80" w14:paraId="5C0B7794" w14:textId="77777777" w:rsidTr="007F1AAC">
        <w:tc>
          <w:tcPr>
            <w:tcW w:w="345" w:type="dxa"/>
            <w:vMerge/>
          </w:tcPr>
          <w:p w14:paraId="0E73B609" w14:textId="77777777" w:rsidR="003D3D91" w:rsidRPr="00E96B80" w:rsidRDefault="003D3D91" w:rsidP="00E14A9F">
            <w:pPr>
              <w:pStyle w:val="ListParagraph"/>
              <w:ind w:left="0"/>
              <w:jc w:val="both"/>
              <w:rPr>
                <w:rFonts w:ascii="Times New Roman" w:hAnsi="Times New Roman" w:cs="Times New Roman"/>
              </w:rPr>
            </w:pPr>
          </w:p>
        </w:tc>
        <w:tc>
          <w:tcPr>
            <w:tcW w:w="3751" w:type="dxa"/>
          </w:tcPr>
          <w:p w14:paraId="081B41C1" w14:textId="77777777" w:rsidR="003D3D91" w:rsidRPr="00E96B80" w:rsidRDefault="003D3D91" w:rsidP="00E14A9F">
            <w:pPr>
              <w:pStyle w:val="ListParagraph"/>
              <w:ind w:left="0"/>
              <w:jc w:val="both"/>
              <w:rPr>
                <w:rFonts w:ascii="Times New Roman" w:hAnsi="Times New Roman" w:cs="Times New Roman"/>
              </w:rPr>
            </w:pPr>
            <w:r w:rsidRPr="00E96B80">
              <w:rPr>
                <w:rFonts w:ascii="Times New Roman" w:hAnsi="Times New Roman" w:cs="Times New Roman"/>
              </w:rPr>
              <w:t>NE</w:t>
            </w:r>
          </w:p>
        </w:tc>
        <w:tc>
          <w:tcPr>
            <w:tcW w:w="1943" w:type="dxa"/>
          </w:tcPr>
          <w:p w14:paraId="18B62B5C" w14:textId="77777777" w:rsidR="003D3D91" w:rsidRPr="00E96B80" w:rsidRDefault="003D3D91" w:rsidP="00E14A9F">
            <w:pPr>
              <w:pStyle w:val="ListParagraph"/>
              <w:ind w:left="0"/>
              <w:jc w:val="both"/>
              <w:rPr>
                <w:rFonts w:ascii="Times New Roman" w:hAnsi="Times New Roman" w:cs="Times New Roman"/>
              </w:rPr>
            </w:pPr>
            <w:r w:rsidRPr="00E96B80">
              <w:rPr>
                <w:rFonts w:ascii="Times New Roman" w:hAnsi="Times New Roman" w:cs="Times New Roman"/>
              </w:rPr>
              <w:t>5</w:t>
            </w:r>
          </w:p>
        </w:tc>
        <w:tc>
          <w:tcPr>
            <w:tcW w:w="1943" w:type="dxa"/>
            <w:vMerge/>
          </w:tcPr>
          <w:p w14:paraId="1FAA1C46" w14:textId="77777777" w:rsidR="003D3D91" w:rsidRPr="00E96B80" w:rsidRDefault="003D3D91" w:rsidP="00E14A9F">
            <w:pPr>
              <w:pStyle w:val="ListParagraph"/>
              <w:ind w:left="0"/>
              <w:jc w:val="both"/>
              <w:rPr>
                <w:rFonts w:ascii="Times New Roman" w:hAnsi="Times New Roman" w:cs="Times New Roman"/>
              </w:rPr>
            </w:pPr>
          </w:p>
        </w:tc>
      </w:tr>
      <w:tr w:rsidR="00975AA6" w:rsidRPr="00E96B80" w14:paraId="68EEEFEF" w14:textId="77777777" w:rsidTr="00975AA6">
        <w:tc>
          <w:tcPr>
            <w:tcW w:w="345" w:type="dxa"/>
            <w:vMerge w:val="restart"/>
          </w:tcPr>
          <w:p w14:paraId="523436A0" w14:textId="77777777" w:rsidR="00975AA6" w:rsidRPr="00E96B80" w:rsidRDefault="00975AA6" w:rsidP="00E14A9F">
            <w:pPr>
              <w:pStyle w:val="ListParagraph"/>
              <w:ind w:left="0"/>
              <w:jc w:val="both"/>
              <w:rPr>
                <w:rFonts w:ascii="Times New Roman" w:hAnsi="Times New Roman" w:cs="Times New Roman"/>
              </w:rPr>
            </w:pPr>
          </w:p>
          <w:p w14:paraId="38208080" w14:textId="77777777" w:rsidR="00975AA6" w:rsidRPr="00E96B80" w:rsidRDefault="00975AA6" w:rsidP="00E14A9F">
            <w:pPr>
              <w:pStyle w:val="ListParagraph"/>
              <w:ind w:left="0"/>
              <w:jc w:val="both"/>
              <w:rPr>
                <w:rFonts w:ascii="Times New Roman" w:hAnsi="Times New Roman" w:cs="Times New Roman"/>
              </w:rPr>
            </w:pPr>
          </w:p>
          <w:p w14:paraId="51EE8950" w14:textId="77777777" w:rsidR="00975AA6" w:rsidRPr="00E96B80" w:rsidRDefault="00975AA6" w:rsidP="00E14A9F">
            <w:pPr>
              <w:pStyle w:val="ListParagraph"/>
              <w:ind w:left="0"/>
              <w:jc w:val="both"/>
              <w:rPr>
                <w:rFonts w:ascii="Times New Roman" w:hAnsi="Times New Roman" w:cs="Times New Roman"/>
              </w:rPr>
            </w:pPr>
          </w:p>
          <w:p w14:paraId="4716A199" w14:textId="2676D515" w:rsidR="00975AA6" w:rsidRPr="00E96B80" w:rsidRDefault="00975AA6" w:rsidP="00E14A9F">
            <w:pPr>
              <w:pStyle w:val="ListParagraph"/>
              <w:ind w:left="0"/>
              <w:jc w:val="both"/>
              <w:rPr>
                <w:rFonts w:ascii="Times New Roman" w:hAnsi="Times New Roman" w:cs="Times New Roman"/>
              </w:rPr>
            </w:pPr>
          </w:p>
        </w:tc>
        <w:tc>
          <w:tcPr>
            <w:tcW w:w="7637" w:type="dxa"/>
            <w:gridSpan w:val="3"/>
            <w:shd w:val="clear" w:color="auto" w:fill="C9C9C9" w:themeFill="accent3" w:themeFillTint="99"/>
          </w:tcPr>
          <w:p w14:paraId="4A4234C3" w14:textId="77777777" w:rsidR="00975AA6" w:rsidRPr="00E96B80" w:rsidRDefault="00975AA6" w:rsidP="00E14A9F">
            <w:pPr>
              <w:pStyle w:val="ListParagraph"/>
              <w:ind w:left="0"/>
              <w:jc w:val="both"/>
              <w:rPr>
                <w:rFonts w:ascii="Times New Roman" w:hAnsi="Times New Roman" w:cs="Times New Roman"/>
              </w:rPr>
            </w:pPr>
            <w:r w:rsidRPr="00E96B80">
              <w:rPr>
                <w:rFonts w:ascii="Times New Roman" w:hAnsi="Times New Roman" w:cs="Times New Roman"/>
              </w:rPr>
              <w:t>DODATNI BODOVI</w:t>
            </w:r>
          </w:p>
        </w:tc>
      </w:tr>
      <w:tr w:rsidR="00975AA6" w:rsidRPr="00E96B80" w14:paraId="504BEE0C" w14:textId="77777777" w:rsidTr="009800FD">
        <w:tc>
          <w:tcPr>
            <w:tcW w:w="345" w:type="dxa"/>
            <w:vMerge/>
          </w:tcPr>
          <w:p w14:paraId="31778E86" w14:textId="77777777" w:rsidR="00975AA6" w:rsidRPr="00E96B80" w:rsidRDefault="00975AA6" w:rsidP="00E14A9F">
            <w:pPr>
              <w:pStyle w:val="ListParagraph"/>
              <w:ind w:left="0"/>
              <w:jc w:val="both"/>
              <w:rPr>
                <w:rFonts w:ascii="Times New Roman" w:hAnsi="Times New Roman" w:cs="Times New Roman"/>
              </w:rPr>
            </w:pPr>
          </w:p>
        </w:tc>
        <w:tc>
          <w:tcPr>
            <w:tcW w:w="3751" w:type="dxa"/>
          </w:tcPr>
          <w:p w14:paraId="52A37755" w14:textId="77777777" w:rsidR="00975AA6" w:rsidRPr="00E96B80" w:rsidRDefault="00975AA6" w:rsidP="00E14A9F">
            <w:pPr>
              <w:pStyle w:val="ListParagraph"/>
              <w:ind w:left="0"/>
              <w:jc w:val="both"/>
              <w:rPr>
                <w:rFonts w:ascii="Times New Roman" w:hAnsi="Times New Roman" w:cs="Times New Roman"/>
              </w:rPr>
            </w:pPr>
            <w:r w:rsidRPr="00E96B80">
              <w:rPr>
                <w:rFonts w:ascii="Times New Roman" w:hAnsi="Times New Roman" w:cs="Times New Roman"/>
              </w:rPr>
              <w:t>Žena poduzetnica-vlasnica</w:t>
            </w:r>
          </w:p>
        </w:tc>
        <w:tc>
          <w:tcPr>
            <w:tcW w:w="1943" w:type="dxa"/>
          </w:tcPr>
          <w:p w14:paraId="6425CABF" w14:textId="77777777" w:rsidR="00975AA6" w:rsidRPr="00E96B80" w:rsidRDefault="00975AA6" w:rsidP="00E14A9F">
            <w:pPr>
              <w:pStyle w:val="ListParagraph"/>
              <w:ind w:left="0"/>
              <w:jc w:val="both"/>
              <w:rPr>
                <w:rFonts w:ascii="Times New Roman" w:hAnsi="Times New Roman" w:cs="Times New Roman"/>
              </w:rPr>
            </w:pPr>
            <w:r w:rsidRPr="00E96B80">
              <w:rPr>
                <w:rFonts w:ascii="Times New Roman" w:hAnsi="Times New Roman" w:cs="Times New Roman"/>
              </w:rPr>
              <w:t>15</w:t>
            </w:r>
          </w:p>
        </w:tc>
        <w:tc>
          <w:tcPr>
            <w:tcW w:w="1943" w:type="dxa"/>
            <w:vMerge w:val="restart"/>
          </w:tcPr>
          <w:p w14:paraId="18DFFD8C" w14:textId="77777777" w:rsidR="00975AA6" w:rsidRDefault="00975AA6" w:rsidP="00E14A9F">
            <w:pPr>
              <w:pStyle w:val="ListParagraph"/>
              <w:ind w:left="0"/>
              <w:jc w:val="both"/>
              <w:rPr>
                <w:rFonts w:ascii="Times New Roman" w:hAnsi="Times New Roman" w:cs="Times New Roman"/>
              </w:rPr>
            </w:pPr>
          </w:p>
          <w:p w14:paraId="640E9682" w14:textId="77777777" w:rsidR="001576AD" w:rsidRDefault="001576AD" w:rsidP="00E14A9F">
            <w:pPr>
              <w:pStyle w:val="ListParagraph"/>
              <w:ind w:left="0"/>
              <w:jc w:val="both"/>
              <w:rPr>
                <w:rFonts w:ascii="Times New Roman" w:hAnsi="Times New Roman" w:cs="Times New Roman"/>
              </w:rPr>
            </w:pPr>
          </w:p>
          <w:p w14:paraId="1EB0F157" w14:textId="77777777" w:rsidR="001576AD" w:rsidRDefault="001576AD" w:rsidP="00E14A9F">
            <w:pPr>
              <w:pStyle w:val="ListParagraph"/>
              <w:ind w:left="0"/>
              <w:jc w:val="both"/>
              <w:rPr>
                <w:rFonts w:ascii="Times New Roman" w:hAnsi="Times New Roman" w:cs="Times New Roman"/>
              </w:rPr>
            </w:pPr>
          </w:p>
          <w:p w14:paraId="0527509B" w14:textId="77777777" w:rsidR="001576AD" w:rsidRPr="00E96B80" w:rsidRDefault="001576AD" w:rsidP="00E14A9F">
            <w:pPr>
              <w:pStyle w:val="ListParagraph"/>
              <w:ind w:left="0"/>
              <w:jc w:val="both"/>
              <w:rPr>
                <w:rFonts w:ascii="Times New Roman" w:hAnsi="Times New Roman" w:cs="Times New Roman"/>
              </w:rPr>
            </w:pPr>
            <w:r>
              <w:rPr>
                <w:rFonts w:ascii="Times New Roman" w:hAnsi="Times New Roman" w:cs="Times New Roman"/>
              </w:rPr>
              <w:t>15</w:t>
            </w:r>
          </w:p>
        </w:tc>
      </w:tr>
      <w:tr w:rsidR="00975AA6" w:rsidRPr="00E96B80" w14:paraId="25D0A1BC" w14:textId="77777777" w:rsidTr="00AA07A7">
        <w:tc>
          <w:tcPr>
            <w:tcW w:w="345" w:type="dxa"/>
            <w:vMerge/>
          </w:tcPr>
          <w:p w14:paraId="0BF834DA" w14:textId="77777777" w:rsidR="00975AA6" w:rsidRPr="00E96B80" w:rsidRDefault="00975AA6" w:rsidP="00E14A9F">
            <w:pPr>
              <w:pStyle w:val="ListParagraph"/>
              <w:ind w:left="0"/>
              <w:jc w:val="both"/>
              <w:rPr>
                <w:rFonts w:ascii="Times New Roman" w:hAnsi="Times New Roman" w:cs="Times New Roman"/>
              </w:rPr>
            </w:pPr>
          </w:p>
        </w:tc>
        <w:tc>
          <w:tcPr>
            <w:tcW w:w="3751" w:type="dxa"/>
          </w:tcPr>
          <w:p w14:paraId="4C1057A7" w14:textId="77777777" w:rsidR="00975AA6" w:rsidRPr="00E96B80" w:rsidRDefault="00975AA6" w:rsidP="00E14A9F">
            <w:pPr>
              <w:pStyle w:val="ListParagraph"/>
              <w:ind w:left="0"/>
              <w:jc w:val="both"/>
              <w:rPr>
                <w:rFonts w:ascii="Times New Roman" w:hAnsi="Times New Roman" w:cs="Times New Roman"/>
              </w:rPr>
            </w:pPr>
            <w:r w:rsidRPr="00E96B80">
              <w:rPr>
                <w:rFonts w:ascii="Times New Roman" w:hAnsi="Times New Roman" w:cs="Times New Roman"/>
              </w:rPr>
              <w:t>Mladi poduzetnik (do 30 g. u trenutku podnošenja prijave)</w:t>
            </w:r>
          </w:p>
        </w:tc>
        <w:tc>
          <w:tcPr>
            <w:tcW w:w="1943" w:type="dxa"/>
          </w:tcPr>
          <w:p w14:paraId="29FF6DF2" w14:textId="77777777" w:rsidR="00975AA6" w:rsidRPr="00E96B80" w:rsidRDefault="00975AA6" w:rsidP="00E14A9F">
            <w:pPr>
              <w:pStyle w:val="ListParagraph"/>
              <w:ind w:left="0"/>
              <w:jc w:val="both"/>
              <w:rPr>
                <w:rFonts w:ascii="Times New Roman" w:hAnsi="Times New Roman" w:cs="Times New Roman"/>
              </w:rPr>
            </w:pPr>
            <w:r w:rsidRPr="00E96B80">
              <w:rPr>
                <w:rFonts w:ascii="Times New Roman" w:hAnsi="Times New Roman" w:cs="Times New Roman"/>
              </w:rPr>
              <w:t>15</w:t>
            </w:r>
          </w:p>
        </w:tc>
        <w:tc>
          <w:tcPr>
            <w:tcW w:w="1943" w:type="dxa"/>
            <w:vMerge/>
          </w:tcPr>
          <w:p w14:paraId="4729B34E" w14:textId="77777777" w:rsidR="00975AA6" w:rsidRPr="00E96B80" w:rsidRDefault="00975AA6" w:rsidP="00E14A9F">
            <w:pPr>
              <w:pStyle w:val="ListParagraph"/>
              <w:ind w:left="0"/>
              <w:jc w:val="both"/>
              <w:rPr>
                <w:rFonts w:ascii="Times New Roman" w:hAnsi="Times New Roman" w:cs="Times New Roman"/>
              </w:rPr>
            </w:pPr>
          </w:p>
        </w:tc>
      </w:tr>
      <w:tr w:rsidR="00975AA6" w:rsidRPr="00E96B80" w14:paraId="23ED29FD" w14:textId="77777777" w:rsidTr="00897454">
        <w:tc>
          <w:tcPr>
            <w:tcW w:w="345" w:type="dxa"/>
            <w:vMerge/>
          </w:tcPr>
          <w:p w14:paraId="4FD98070" w14:textId="77777777" w:rsidR="00975AA6" w:rsidRPr="00E96B80" w:rsidRDefault="00975AA6" w:rsidP="00E14A9F">
            <w:pPr>
              <w:pStyle w:val="ListParagraph"/>
              <w:ind w:left="0"/>
              <w:jc w:val="both"/>
              <w:rPr>
                <w:rFonts w:ascii="Times New Roman" w:hAnsi="Times New Roman" w:cs="Times New Roman"/>
              </w:rPr>
            </w:pPr>
          </w:p>
        </w:tc>
        <w:tc>
          <w:tcPr>
            <w:tcW w:w="3751" w:type="dxa"/>
          </w:tcPr>
          <w:p w14:paraId="66212C0A" w14:textId="77777777" w:rsidR="00975AA6" w:rsidRPr="00E96B80" w:rsidRDefault="00975AA6" w:rsidP="00E14A9F">
            <w:pPr>
              <w:pStyle w:val="ListParagraph"/>
              <w:ind w:left="0"/>
              <w:jc w:val="both"/>
              <w:rPr>
                <w:rFonts w:ascii="Times New Roman" w:hAnsi="Times New Roman" w:cs="Times New Roman"/>
              </w:rPr>
            </w:pPr>
            <w:r w:rsidRPr="00E96B80">
              <w:rPr>
                <w:rFonts w:ascii="Times New Roman" w:hAnsi="Times New Roman" w:cs="Times New Roman"/>
              </w:rPr>
              <w:t>Poduzetnik iznad 45 godina (iznad 45 godina u trenutku podnošenja prijave)</w:t>
            </w:r>
          </w:p>
        </w:tc>
        <w:tc>
          <w:tcPr>
            <w:tcW w:w="1943" w:type="dxa"/>
          </w:tcPr>
          <w:p w14:paraId="21A3764B" w14:textId="77777777" w:rsidR="00975AA6" w:rsidRPr="00E96B80" w:rsidRDefault="00975AA6" w:rsidP="00E14A9F">
            <w:pPr>
              <w:pStyle w:val="ListParagraph"/>
              <w:ind w:left="0"/>
              <w:jc w:val="both"/>
              <w:rPr>
                <w:rFonts w:ascii="Times New Roman" w:hAnsi="Times New Roman" w:cs="Times New Roman"/>
              </w:rPr>
            </w:pPr>
            <w:r w:rsidRPr="00E96B80">
              <w:rPr>
                <w:rFonts w:ascii="Times New Roman" w:hAnsi="Times New Roman" w:cs="Times New Roman"/>
              </w:rPr>
              <w:t>15</w:t>
            </w:r>
          </w:p>
        </w:tc>
        <w:tc>
          <w:tcPr>
            <w:tcW w:w="1943" w:type="dxa"/>
            <w:vMerge/>
          </w:tcPr>
          <w:p w14:paraId="16FDDBFD" w14:textId="77777777" w:rsidR="00975AA6" w:rsidRPr="00E96B80" w:rsidRDefault="00975AA6" w:rsidP="00E14A9F">
            <w:pPr>
              <w:pStyle w:val="ListParagraph"/>
              <w:ind w:left="0"/>
              <w:jc w:val="both"/>
              <w:rPr>
                <w:rFonts w:ascii="Times New Roman" w:hAnsi="Times New Roman" w:cs="Times New Roman"/>
              </w:rPr>
            </w:pPr>
          </w:p>
        </w:tc>
      </w:tr>
      <w:tr w:rsidR="00975AA6" w:rsidRPr="00E96B80" w14:paraId="0E0863A7" w14:textId="77777777" w:rsidTr="009826AA">
        <w:tc>
          <w:tcPr>
            <w:tcW w:w="345" w:type="dxa"/>
            <w:vMerge/>
          </w:tcPr>
          <w:p w14:paraId="5C70A7C6" w14:textId="77777777" w:rsidR="00975AA6" w:rsidRPr="00E96B80" w:rsidRDefault="00975AA6" w:rsidP="00E14A9F">
            <w:pPr>
              <w:pStyle w:val="ListParagraph"/>
              <w:ind w:left="0"/>
              <w:jc w:val="both"/>
              <w:rPr>
                <w:rFonts w:ascii="Times New Roman" w:hAnsi="Times New Roman" w:cs="Times New Roman"/>
              </w:rPr>
            </w:pPr>
          </w:p>
        </w:tc>
        <w:tc>
          <w:tcPr>
            <w:tcW w:w="3751" w:type="dxa"/>
          </w:tcPr>
          <w:p w14:paraId="68E1411A" w14:textId="77777777" w:rsidR="00975AA6" w:rsidRPr="00E96B80" w:rsidRDefault="00975AA6" w:rsidP="00E14A9F">
            <w:pPr>
              <w:pStyle w:val="ListParagraph"/>
              <w:ind w:left="0"/>
              <w:jc w:val="both"/>
              <w:rPr>
                <w:rFonts w:ascii="Times New Roman" w:hAnsi="Times New Roman" w:cs="Times New Roman"/>
              </w:rPr>
            </w:pPr>
            <w:r w:rsidRPr="00E96B80">
              <w:rPr>
                <w:rFonts w:ascii="Times New Roman" w:hAnsi="Times New Roman" w:cs="Times New Roman"/>
              </w:rPr>
              <w:t>Tradicijski obrt</w:t>
            </w:r>
          </w:p>
        </w:tc>
        <w:tc>
          <w:tcPr>
            <w:tcW w:w="1943" w:type="dxa"/>
          </w:tcPr>
          <w:p w14:paraId="248B6B0C" w14:textId="77777777" w:rsidR="00975AA6" w:rsidRPr="00E96B80" w:rsidRDefault="00975AA6" w:rsidP="00E14A9F">
            <w:pPr>
              <w:pStyle w:val="ListParagraph"/>
              <w:ind w:left="0"/>
              <w:jc w:val="both"/>
              <w:rPr>
                <w:rFonts w:ascii="Times New Roman" w:hAnsi="Times New Roman" w:cs="Times New Roman"/>
              </w:rPr>
            </w:pPr>
            <w:r w:rsidRPr="00E96B80">
              <w:rPr>
                <w:rFonts w:ascii="Times New Roman" w:hAnsi="Times New Roman" w:cs="Times New Roman"/>
              </w:rPr>
              <w:t>10</w:t>
            </w:r>
          </w:p>
        </w:tc>
        <w:tc>
          <w:tcPr>
            <w:tcW w:w="1943" w:type="dxa"/>
            <w:vMerge/>
          </w:tcPr>
          <w:p w14:paraId="139674B8" w14:textId="77777777" w:rsidR="00975AA6" w:rsidRPr="00E96B80" w:rsidRDefault="00975AA6" w:rsidP="00E14A9F">
            <w:pPr>
              <w:pStyle w:val="ListParagraph"/>
              <w:ind w:left="0"/>
              <w:jc w:val="both"/>
              <w:rPr>
                <w:rFonts w:ascii="Times New Roman" w:hAnsi="Times New Roman" w:cs="Times New Roman"/>
              </w:rPr>
            </w:pPr>
          </w:p>
        </w:tc>
      </w:tr>
      <w:tr w:rsidR="00975AA6" w:rsidRPr="00E96B80" w14:paraId="7369583E" w14:textId="77777777" w:rsidTr="00731E22">
        <w:tc>
          <w:tcPr>
            <w:tcW w:w="345" w:type="dxa"/>
          </w:tcPr>
          <w:p w14:paraId="72E3C8F8" w14:textId="77777777" w:rsidR="00975AA6" w:rsidRPr="00E96B80" w:rsidRDefault="00975AA6" w:rsidP="00E14A9F">
            <w:pPr>
              <w:pStyle w:val="ListParagraph"/>
              <w:ind w:left="0"/>
              <w:jc w:val="both"/>
              <w:rPr>
                <w:rFonts w:ascii="Times New Roman" w:hAnsi="Times New Roman" w:cs="Times New Roman"/>
              </w:rPr>
            </w:pPr>
          </w:p>
        </w:tc>
        <w:tc>
          <w:tcPr>
            <w:tcW w:w="3751" w:type="dxa"/>
          </w:tcPr>
          <w:p w14:paraId="27A1C0FD" w14:textId="77777777" w:rsidR="00975AA6" w:rsidRPr="00E96B80" w:rsidRDefault="00975AA6" w:rsidP="00E14A9F">
            <w:pPr>
              <w:pStyle w:val="ListParagraph"/>
              <w:ind w:left="0"/>
              <w:jc w:val="both"/>
              <w:rPr>
                <w:rFonts w:ascii="Times New Roman" w:hAnsi="Times New Roman" w:cs="Times New Roman"/>
              </w:rPr>
            </w:pPr>
            <w:r w:rsidRPr="00E96B80">
              <w:rPr>
                <w:rFonts w:ascii="Times New Roman" w:hAnsi="Times New Roman" w:cs="Times New Roman"/>
              </w:rPr>
              <w:t>Vlasnik osoba sa invaliditetom</w:t>
            </w:r>
          </w:p>
        </w:tc>
        <w:tc>
          <w:tcPr>
            <w:tcW w:w="1943" w:type="dxa"/>
          </w:tcPr>
          <w:p w14:paraId="03757D29" w14:textId="77777777" w:rsidR="00975AA6" w:rsidRPr="00E96B80" w:rsidRDefault="00975AA6" w:rsidP="00E14A9F">
            <w:pPr>
              <w:pStyle w:val="ListParagraph"/>
              <w:ind w:left="0"/>
              <w:jc w:val="both"/>
              <w:rPr>
                <w:rFonts w:ascii="Times New Roman" w:hAnsi="Times New Roman" w:cs="Times New Roman"/>
              </w:rPr>
            </w:pPr>
            <w:r w:rsidRPr="00E96B80">
              <w:rPr>
                <w:rFonts w:ascii="Times New Roman" w:hAnsi="Times New Roman" w:cs="Times New Roman"/>
              </w:rPr>
              <w:t>15</w:t>
            </w:r>
          </w:p>
        </w:tc>
        <w:tc>
          <w:tcPr>
            <w:tcW w:w="1943" w:type="dxa"/>
          </w:tcPr>
          <w:p w14:paraId="4D4F39CD" w14:textId="77777777" w:rsidR="00975AA6" w:rsidRPr="00E96B80" w:rsidRDefault="00975AA6" w:rsidP="00E14A9F">
            <w:pPr>
              <w:pStyle w:val="ListParagraph"/>
              <w:ind w:left="0"/>
              <w:jc w:val="both"/>
              <w:rPr>
                <w:rFonts w:ascii="Times New Roman" w:hAnsi="Times New Roman" w:cs="Times New Roman"/>
              </w:rPr>
            </w:pPr>
          </w:p>
        </w:tc>
      </w:tr>
    </w:tbl>
    <w:p w14:paraId="0A6B5F98" w14:textId="77777777" w:rsidR="001B79C3" w:rsidRPr="00E96B80" w:rsidRDefault="001B79C3" w:rsidP="00E14A9F">
      <w:pPr>
        <w:pStyle w:val="ListParagraph"/>
        <w:ind w:left="1080"/>
        <w:jc w:val="both"/>
        <w:rPr>
          <w:rFonts w:ascii="Times New Roman" w:hAnsi="Times New Roman" w:cs="Times New Roman"/>
        </w:rPr>
      </w:pPr>
    </w:p>
    <w:p w14:paraId="543EFC32" w14:textId="77777777" w:rsidR="0078511C" w:rsidRPr="00E96B80" w:rsidRDefault="0078511C" w:rsidP="00E14A9F">
      <w:pPr>
        <w:pStyle w:val="ListParagraph"/>
        <w:ind w:left="1080"/>
        <w:jc w:val="both"/>
        <w:rPr>
          <w:rFonts w:ascii="Times New Roman" w:hAnsi="Times New Roman" w:cs="Times New Roman"/>
        </w:rPr>
      </w:pPr>
      <w:r w:rsidRPr="00E96B80">
        <w:rPr>
          <w:rFonts w:ascii="Times New Roman" w:hAnsi="Times New Roman" w:cs="Times New Roman"/>
        </w:rPr>
        <w:t xml:space="preserve">Kriteriji Dodatni bodovi navedeni u tablici se </w:t>
      </w:r>
      <w:r w:rsidR="0046221F" w:rsidRPr="00E96B80">
        <w:rPr>
          <w:rFonts w:ascii="Times New Roman" w:hAnsi="Times New Roman" w:cs="Times New Roman"/>
        </w:rPr>
        <w:t xml:space="preserve">mogu zbrajati, odnosno prijavitelj može navesti sve kriterije kojima udovoljava, a navedeni su u tablici. </w:t>
      </w:r>
    </w:p>
    <w:p w14:paraId="0F5DE9ED" w14:textId="77777777" w:rsidR="0046221F" w:rsidRDefault="0046221F" w:rsidP="00E14A9F">
      <w:pPr>
        <w:pStyle w:val="ListParagraph"/>
        <w:ind w:left="1080"/>
        <w:jc w:val="both"/>
        <w:rPr>
          <w:rFonts w:ascii="Times New Roman" w:hAnsi="Times New Roman" w:cs="Times New Roman"/>
        </w:rPr>
      </w:pPr>
      <w:r w:rsidRPr="00E96B80">
        <w:rPr>
          <w:rFonts w:ascii="Times New Roman" w:hAnsi="Times New Roman" w:cs="Times New Roman"/>
        </w:rPr>
        <w:t>U slučaju jednakog broja bodova, prioritet ima prijava s višim ukupnim ulaganjem.</w:t>
      </w:r>
    </w:p>
    <w:p w14:paraId="1BF56BB1" w14:textId="77777777" w:rsidR="00E14A9F" w:rsidRDefault="001576AD" w:rsidP="00E14A9F">
      <w:pPr>
        <w:pStyle w:val="ListParagraph"/>
        <w:ind w:left="1080"/>
        <w:jc w:val="both"/>
        <w:rPr>
          <w:rFonts w:ascii="Times New Roman" w:hAnsi="Times New Roman" w:cs="Times New Roman"/>
        </w:rPr>
      </w:pPr>
      <w:r>
        <w:rPr>
          <w:rFonts w:ascii="Times New Roman" w:hAnsi="Times New Roman" w:cs="Times New Roman"/>
        </w:rPr>
        <w:t>Djelatnosti prema NKD-u dane su u nastavku</w:t>
      </w:r>
    </w:p>
    <w:p w14:paraId="3131284A" w14:textId="77777777" w:rsidR="00186D18" w:rsidRPr="00E96B80" w:rsidRDefault="00186D18" w:rsidP="00E14A9F">
      <w:pPr>
        <w:pStyle w:val="ListParagraph"/>
        <w:ind w:left="1080"/>
        <w:jc w:val="both"/>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1235"/>
        <w:gridCol w:w="6747"/>
      </w:tblGrid>
      <w:tr w:rsidR="00186D18" w14:paraId="12380976" w14:textId="77777777" w:rsidTr="00186D18">
        <w:tc>
          <w:tcPr>
            <w:tcW w:w="1230" w:type="dxa"/>
          </w:tcPr>
          <w:p w14:paraId="45E36132"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C</w:t>
            </w:r>
          </w:p>
        </w:tc>
        <w:tc>
          <w:tcPr>
            <w:tcW w:w="6747" w:type="dxa"/>
          </w:tcPr>
          <w:p w14:paraId="3F148B7D"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Prerađivačka industrija</w:t>
            </w:r>
          </w:p>
        </w:tc>
      </w:tr>
      <w:tr w:rsidR="00186D18" w14:paraId="56EA83A7" w14:textId="77777777" w:rsidTr="00186D18">
        <w:tc>
          <w:tcPr>
            <w:tcW w:w="1230" w:type="dxa"/>
          </w:tcPr>
          <w:p w14:paraId="0ACFBF8C"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M 72</w:t>
            </w:r>
          </w:p>
        </w:tc>
        <w:tc>
          <w:tcPr>
            <w:tcW w:w="6747" w:type="dxa"/>
          </w:tcPr>
          <w:p w14:paraId="5EF422DE"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Znanstveno istraživanje i razvoj</w:t>
            </w:r>
          </w:p>
        </w:tc>
      </w:tr>
      <w:tr w:rsidR="00186D18" w14:paraId="4D54EC67" w14:textId="77777777" w:rsidTr="00186D18">
        <w:tc>
          <w:tcPr>
            <w:tcW w:w="1230" w:type="dxa"/>
          </w:tcPr>
          <w:p w14:paraId="7DC971CF"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J</w:t>
            </w:r>
          </w:p>
        </w:tc>
        <w:tc>
          <w:tcPr>
            <w:tcW w:w="6747" w:type="dxa"/>
          </w:tcPr>
          <w:p w14:paraId="342011BA"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Informacije i komunikacije</w:t>
            </w:r>
          </w:p>
        </w:tc>
      </w:tr>
      <w:tr w:rsidR="00186D18" w14:paraId="093BD3E0" w14:textId="77777777" w:rsidTr="00186D18">
        <w:tc>
          <w:tcPr>
            <w:tcW w:w="1230" w:type="dxa"/>
          </w:tcPr>
          <w:p w14:paraId="4DFE1178"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P</w:t>
            </w:r>
          </w:p>
        </w:tc>
        <w:tc>
          <w:tcPr>
            <w:tcW w:w="6747" w:type="dxa"/>
          </w:tcPr>
          <w:p w14:paraId="26F11192" w14:textId="77777777" w:rsidR="00186D18" w:rsidRDefault="00521306" w:rsidP="00E14A9F">
            <w:pPr>
              <w:pStyle w:val="ListParagraph"/>
              <w:ind w:left="0"/>
              <w:jc w:val="both"/>
              <w:rPr>
                <w:rFonts w:ascii="Times New Roman" w:hAnsi="Times New Roman" w:cs="Times New Roman"/>
              </w:rPr>
            </w:pPr>
            <w:r>
              <w:rPr>
                <w:rFonts w:ascii="Times New Roman" w:hAnsi="Times New Roman" w:cs="Times New Roman"/>
              </w:rPr>
              <w:t>Obrazovanje</w:t>
            </w:r>
          </w:p>
        </w:tc>
      </w:tr>
      <w:tr w:rsidR="00186D18" w14:paraId="0B5BE4DC" w14:textId="77777777" w:rsidTr="00186D18">
        <w:tc>
          <w:tcPr>
            <w:tcW w:w="1230" w:type="dxa"/>
          </w:tcPr>
          <w:p w14:paraId="573BF6F0"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Q</w:t>
            </w:r>
          </w:p>
        </w:tc>
        <w:tc>
          <w:tcPr>
            <w:tcW w:w="6747" w:type="dxa"/>
          </w:tcPr>
          <w:p w14:paraId="327D48BA" w14:textId="77777777" w:rsidR="00186D18" w:rsidRDefault="00521306" w:rsidP="00E14A9F">
            <w:pPr>
              <w:pStyle w:val="ListParagraph"/>
              <w:ind w:left="0"/>
              <w:jc w:val="both"/>
              <w:rPr>
                <w:rFonts w:ascii="Times New Roman" w:hAnsi="Times New Roman" w:cs="Times New Roman"/>
              </w:rPr>
            </w:pPr>
            <w:r>
              <w:rPr>
                <w:rFonts w:ascii="Times New Roman" w:hAnsi="Times New Roman" w:cs="Times New Roman"/>
              </w:rPr>
              <w:t>Djelatnost zdravstvene zaštite i socijalne skrbi</w:t>
            </w:r>
          </w:p>
        </w:tc>
      </w:tr>
      <w:tr w:rsidR="00186D18" w14:paraId="245413FB" w14:textId="77777777" w:rsidTr="00186D18">
        <w:tc>
          <w:tcPr>
            <w:tcW w:w="1230" w:type="dxa"/>
          </w:tcPr>
          <w:p w14:paraId="5F6784DE"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S 95</w:t>
            </w:r>
          </w:p>
        </w:tc>
        <w:tc>
          <w:tcPr>
            <w:tcW w:w="6747" w:type="dxa"/>
          </w:tcPr>
          <w:p w14:paraId="2161144A" w14:textId="77777777" w:rsidR="00186D18" w:rsidRDefault="00521306" w:rsidP="00E14A9F">
            <w:pPr>
              <w:pStyle w:val="ListParagraph"/>
              <w:ind w:left="0"/>
              <w:jc w:val="both"/>
              <w:rPr>
                <w:rFonts w:ascii="Times New Roman" w:hAnsi="Times New Roman" w:cs="Times New Roman"/>
              </w:rPr>
            </w:pPr>
            <w:r>
              <w:rPr>
                <w:rFonts w:ascii="Times New Roman" w:hAnsi="Times New Roman" w:cs="Times New Roman"/>
              </w:rPr>
              <w:t>Popravak računala i predmeta za osobnu uporabu i kućanstvo</w:t>
            </w:r>
          </w:p>
        </w:tc>
      </w:tr>
      <w:tr w:rsidR="00186D18" w14:paraId="5438E29B" w14:textId="77777777" w:rsidTr="00186D18">
        <w:tc>
          <w:tcPr>
            <w:tcW w:w="1230" w:type="dxa"/>
          </w:tcPr>
          <w:p w14:paraId="488F4765"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R 93</w:t>
            </w:r>
          </w:p>
        </w:tc>
        <w:tc>
          <w:tcPr>
            <w:tcW w:w="6747" w:type="dxa"/>
          </w:tcPr>
          <w:p w14:paraId="3BB2C4E9" w14:textId="77777777" w:rsidR="00186D18" w:rsidRDefault="00521306" w:rsidP="00E14A9F">
            <w:pPr>
              <w:pStyle w:val="ListParagraph"/>
              <w:ind w:left="0"/>
              <w:jc w:val="both"/>
              <w:rPr>
                <w:rFonts w:ascii="Times New Roman" w:hAnsi="Times New Roman" w:cs="Times New Roman"/>
              </w:rPr>
            </w:pPr>
            <w:r>
              <w:rPr>
                <w:rFonts w:ascii="Times New Roman" w:hAnsi="Times New Roman" w:cs="Times New Roman"/>
              </w:rPr>
              <w:t>Sportske djelatnosti te zabavne i rekreacijske djelatnosti</w:t>
            </w:r>
          </w:p>
        </w:tc>
      </w:tr>
      <w:tr w:rsidR="00186D18" w14:paraId="58937AD0" w14:textId="77777777" w:rsidTr="00186D18">
        <w:tc>
          <w:tcPr>
            <w:tcW w:w="1230" w:type="dxa"/>
          </w:tcPr>
          <w:p w14:paraId="255A247C"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F 43.3</w:t>
            </w:r>
          </w:p>
        </w:tc>
        <w:tc>
          <w:tcPr>
            <w:tcW w:w="6747" w:type="dxa"/>
          </w:tcPr>
          <w:p w14:paraId="0E366A2A" w14:textId="77777777" w:rsidR="00186D18" w:rsidRDefault="00521306" w:rsidP="00E14A9F">
            <w:pPr>
              <w:pStyle w:val="ListParagraph"/>
              <w:ind w:left="0"/>
              <w:jc w:val="both"/>
              <w:rPr>
                <w:rFonts w:ascii="Times New Roman" w:hAnsi="Times New Roman" w:cs="Times New Roman"/>
              </w:rPr>
            </w:pPr>
            <w:r>
              <w:rPr>
                <w:rFonts w:ascii="Times New Roman" w:hAnsi="Times New Roman" w:cs="Times New Roman"/>
              </w:rPr>
              <w:t>Završni građevinski radovi</w:t>
            </w:r>
          </w:p>
        </w:tc>
      </w:tr>
      <w:tr w:rsidR="00186D18" w14:paraId="3408DF41" w14:textId="77777777" w:rsidTr="00186D18">
        <w:tc>
          <w:tcPr>
            <w:tcW w:w="1235" w:type="dxa"/>
          </w:tcPr>
          <w:p w14:paraId="2CDB6830"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M 74</w:t>
            </w:r>
          </w:p>
        </w:tc>
        <w:tc>
          <w:tcPr>
            <w:tcW w:w="6747" w:type="dxa"/>
          </w:tcPr>
          <w:p w14:paraId="7838BF1E" w14:textId="77777777" w:rsidR="00186D18" w:rsidRDefault="00521306" w:rsidP="00E14A9F">
            <w:pPr>
              <w:pStyle w:val="ListParagraph"/>
              <w:ind w:left="0"/>
              <w:jc w:val="both"/>
              <w:rPr>
                <w:rFonts w:ascii="Times New Roman" w:hAnsi="Times New Roman" w:cs="Times New Roman"/>
              </w:rPr>
            </w:pPr>
            <w:r>
              <w:rPr>
                <w:rFonts w:ascii="Times New Roman" w:hAnsi="Times New Roman" w:cs="Times New Roman"/>
              </w:rPr>
              <w:t>Ostale stručne, znanstvene i tehničke djelatnosti</w:t>
            </w:r>
          </w:p>
        </w:tc>
      </w:tr>
      <w:tr w:rsidR="00186D18" w14:paraId="4F5E784B" w14:textId="77777777" w:rsidTr="00186D18">
        <w:tc>
          <w:tcPr>
            <w:tcW w:w="1235" w:type="dxa"/>
          </w:tcPr>
          <w:p w14:paraId="5369961B" w14:textId="77777777" w:rsidR="00186D18" w:rsidRDefault="00186D18" w:rsidP="00E14A9F">
            <w:pPr>
              <w:pStyle w:val="ListParagraph"/>
              <w:ind w:left="0"/>
              <w:jc w:val="both"/>
              <w:rPr>
                <w:rFonts w:ascii="Times New Roman" w:hAnsi="Times New Roman" w:cs="Times New Roman"/>
              </w:rPr>
            </w:pPr>
            <w:r>
              <w:rPr>
                <w:rFonts w:ascii="Times New Roman" w:hAnsi="Times New Roman" w:cs="Times New Roman"/>
              </w:rPr>
              <w:t>E</w:t>
            </w:r>
          </w:p>
        </w:tc>
        <w:tc>
          <w:tcPr>
            <w:tcW w:w="6747" w:type="dxa"/>
          </w:tcPr>
          <w:p w14:paraId="14B06D51" w14:textId="77777777" w:rsidR="00186D18" w:rsidRDefault="00521306" w:rsidP="00E14A9F">
            <w:pPr>
              <w:pStyle w:val="ListParagraph"/>
              <w:ind w:left="0"/>
              <w:jc w:val="both"/>
              <w:rPr>
                <w:rFonts w:ascii="Times New Roman" w:hAnsi="Times New Roman" w:cs="Times New Roman"/>
              </w:rPr>
            </w:pPr>
            <w:r>
              <w:rPr>
                <w:rFonts w:ascii="Times New Roman" w:hAnsi="Times New Roman" w:cs="Times New Roman"/>
              </w:rPr>
              <w:t>Opskrba vodom,uklanjanje otpadnih voda, gospodarenje otpadom</w:t>
            </w:r>
          </w:p>
        </w:tc>
      </w:tr>
    </w:tbl>
    <w:p w14:paraId="7639B41A" w14:textId="77777777" w:rsidR="00815744" w:rsidRPr="00E96B80" w:rsidRDefault="00815744" w:rsidP="005E6455">
      <w:pPr>
        <w:jc w:val="both"/>
        <w:rPr>
          <w:rFonts w:ascii="Times New Roman" w:hAnsi="Times New Roman" w:cs="Times New Roman"/>
          <w:b/>
        </w:rPr>
      </w:pPr>
    </w:p>
    <w:p w14:paraId="1EBF4800" w14:textId="77777777" w:rsidR="0078511C" w:rsidRPr="00E96B80" w:rsidRDefault="0078511C" w:rsidP="0078511C">
      <w:pPr>
        <w:jc w:val="both"/>
        <w:rPr>
          <w:rFonts w:ascii="Times New Roman" w:hAnsi="Times New Roman" w:cs="Times New Roman"/>
          <w:b/>
        </w:rPr>
      </w:pPr>
    </w:p>
    <w:p w14:paraId="2B39F9E6" w14:textId="77777777" w:rsidR="00815744" w:rsidRPr="00E96B80" w:rsidRDefault="00B44A13" w:rsidP="00815744">
      <w:pPr>
        <w:jc w:val="both"/>
        <w:rPr>
          <w:rFonts w:ascii="Times New Roman" w:hAnsi="Times New Roman" w:cs="Times New Roman"/>
          <w:b/>
        </w:rPr>
      </w:pPr>
      <w:r>
        <w:rPr>
          <w:rFonts w:ascii="Times New Roman" w:hAnsi="Times New Roman" w:cs="Times New Roman"/>
          <w:b/>
        </w:rPr>
        <w:t>X</w:t>
      </w:r>
      <w:r w:rsidR="00815744" w:rsidRPr="00E96B80">
        <w:rPr>
          <w:rFonts w:ascii="Times New Roman" w:hAnsi="Times New Roman" w:cs="Times New Roman"/>
          <w:b/>
        </w:rPr>
        <w:t>. Obavijest o rezultatima natječaja</w:t>
      </w:r>
    </w:p>
    <w:p w14:paraId="6A34B47C" w14:textId="16AD4AD4" w:rsidR="00815744" w:rsidRPr="00E96B80" w:rsidRDefault="00815744" w:rsidP="00B44A13">
      <w:pPr>
        <w:jc w:val="both"/>
        <w:rPr>
          <w:rFonts w:ascii="Times New Roman" w:hAnsi="Times New Roman" w:cs="Times New Roman"/>
        </w:rPr>
      </w:pPr>
      <w:r w:rsidRPr="00E96B80">
        <w:rPr>
          <w:rFonts w:ascii="Times New Roman" w:hAnsi="Times New Roman" w:cs="Times New Roman"/>
        </w:rPr>
        <w:t xml:space="preserve">Obavijest o rezultatima će biti objavljena na službenim Internet stranicama Grada Kaštela </w:t>
      </w:r>
      <w:hyperlink r:id="rId6" w:history="1">
        <w:r w:rsidRPr="00E96B80">
          <w:rPr>
            <w:rStyle w:val="Hyperlink"/>
            <w:rFonts w:ascii="Times New Roman" w:hAnsi="Times New Roman" w:cs="Times New Roman"/>
          </w:rPr>
          <w:t>www.kastela.hr</w:t>
        </w:r>
      </w:hyperlink>
      <w:r w:rsidR="00752916">
        <w:rPr>
          <w:rFonts w:ascii="Times New Roman" w:hAnsi="Times New Roman" w:cs="Times New Roman"/>
        </w:rPr>
        <w:t xml:space="preserve">. </w:t>
      </w:r>
      <w:r w:rsidR="00672B29">
        <w:rPr>
          <w:rFonts w:ascii="Times New Roman" w:hAnsi="Times New Roman" w:cs="Times New Roman"/>
        </w:rPr>
        <w:t xml:space="preserve"> </w:t>
      </w:r>
    </w:p>
    <w:p w14:paraId="02FCE147" w14:textId="77777777" w:rsidR="00815744" w:rsidRPr="00E96B80" w:rsidRDefault="00815744" w:rsidP="00B44A13">
      <w:pPr>
        <w:jc w:val="both"/>
        <w:rPr>
          <w:rFonts w:ascii="Times New Roman" w:hAnsi="Times New Roman" w:cs="Times New Roman"/>
        </w:rPr>
      </w:pPr>
      <w:r w:rsidRPr="00E96B80">
        <w:rPr>
          <w:rFonts w:ascii="Times New Roman" w:hAnsi="Times New Roman" w:cs="Times New Roman"/>
        </w:rPr>
        <w:t>Rang liste će biti objavljene prema šifri zaprimanja zahtjeva, ako ju je prijavitelj dužan navesti u obrascu prijave.</w:t>
      </w:r>
    </w:p>
    <w:p w14:paraId="3A5B074F" w14:textId="04A52D46" w:rsidR="00815744" w:rsidRPr="00E96B80" w:rsidRDefault="00B44A13" w:rsidP="00815744">
      <w:pPr>
        <w:jc w:val="both"/>
        <w:rPr>
          <w:rFonts w:ascii="Times New Roman" w:hAnsi="Times New Roman" w:cs="Times New Roman"/>
          <w:b/>
        </w:rPr>
      </w:pPr>
      <w:r>
        <w:rPr>
          <w:rFonts w:ascii="Times New Roman" w:hAnsi="Times New Roman" w:cs="Times New Roman"/>
          <w:b/>
        </w:rPr>
        <w:t>XI</w:t>
      </w:r>
      <w:r w:rsidR="00815744" w:rsidRPr="00E96B80">
        <w:rPr>
          <w:rFonts w:ascii="Times New Roman" w:hAnsi="Times New Roman" w:cs="Times New Roman"/>
          <w:b/>
        </w:rPr>
        <w:t>. Isplata sredstava</w:t>
      </w:r>
      <w:r w:rsidR="00AD7035">
        <w:rPr>
          <w:rFonts w:ascii="Times New Roman" w:hAnsi="Times New Roman" w:cs="Times New Roman"/>
          <w:b/>
        </w:rPr>
        <w:t xml:space="preserve"> i nadzor nad korištenjem sredstava</w:t>
      </w:r>
    </w:p>
    <w:p w14:paraId="5134231D" w14:textId="77777777" w:rsidR="00815744" w:rsidRPr="00E96B80" w:rsidRDefault="00815744" w:rsidP="00815744">
      <w:pPr>
        <w:jc w:val="both"/>
        <w:rPr>
          <w:rFonts w:ascii="Times New Roman" w:hAnsi="Times New Roman" w:cs="Times New Roman"/>
        </w:rPr>
      </w:pPr>
      <w:r w:rsidRPr="00E96B80">
        <w:rPr>
          <w:rFonts w:ascii="Times New Roman" w:hAnsi="Times New Roman" w:cs="Times New Roman"/>
        </w:rPr>
        <w:t>Nakon provedenog postupka Povjerenstvo za dodjelu potpora predlaže Odluku o dodjeli potpora sukladno rang-listi. Odluku o dodjeli potpora donosi gradonačelnik.</w:t>
      </w:r>
    </w:p>
    <w:p w14:paraId="011E3C87" w14:textId="6ABE8CB2" w:rsidR="00AD7035" w:rsidRDefault="00815744" w:rsidP="00815744">
      <w:pPr>
        <w:jc w:val="both"/>
        <w:rPr>
          <w:rFonts w:ascii="Times New Roman" w:hAnsi="Times New Roman" w:cs="Times New Roman"/>
        </w:rPr>
      </w:pPr>
      <w:r w:rsidRPr="00E96B80">
        <w:rPr>
          <w:rFonts w:ascii="Times New Roman" w:hAnsi="Times New Roman" w:cs="Times New Roman"/>
        </w:rPr>
        <w:t>Nakon donesene Odluke sa svakim pojedinim subjektom koji dobije potporu sklapa se ugovor u kojem će se pobliže regulirati način i korištenje odobrenih sredstava.</w:t>
      </w:r>
      <w:r w:rsidR="0036695E">
        <w:rPr>
          <w:rFonts w:ascii="Times New Roman" w:hAnsi="Times New Roman" w:cs="Times New Roman"/>
        </w:rPr>
        <w:t xml:space="preserve"> Korisnik je uz ugovor dužan dostaviti i bjanko zadužnicu.</w:t>
      </w:r>
      <w:r w:rsidR="00B27677">
        <w:rPr>
          <w:rFonts w:ascii="Times New Roman" w:hAnsi="Times New Roman" w:cs="Times New Roman"/>
        </w:rPr>
        <w:t xml:space="preserve"> Bjanko zadužnica u iznosu  od 50.000,00 kuna ovjerena kod javnog bilježnika dostavlja se Upravnom odjelu za gospodarstvo u roku od 5 dana od primitka pisanog poziva.  </w:t>
      </w:r>
    </w:p>
    <w:p w14:paraId="2B286EA5" w14:textId="0521216B" w:rsidR="00B27677" w:rsidRDefault="00B27677" w:rsidP="00815744">
      <w:pPr>
        <w:jc w:val="both"/>
        <w:rPr>
          <w:rFonts w:ascii="Times New Roman" w:hAnsi="Times New Roman" w:cs="Times New Roman"/>
        </w:rPr>
      </w:pPr>
      <w:r>
        <w:rPr>
          <w:rFonts w:ascii="Times New Roman" w:hAnsi="Times New Roman" w:cs="Times New Roman"/>
        </w:rPr>
        <w:t xml:space="preserve">Bjanko zadužnica se neće tražiti za troškove nastale i plaćene do datuma objave ovog poziva. </w:t>
      </w:r>
    </w:p>
    <w:p w14:paraId="4FED3811" w14:textId="05D8FED4" w:rsidR="00AD7035" w:rsidRDefault="00AD7035" w:rsidP="00815744">
      <w:pPr>
        <w:jc w:val="both"/>
        <w:rPr>
          <w:rFonts w:ascii="Times New Roman" w:hAnsi="Times New Roman" w:cs="Times New Roman"/>
        </w:rPr>
      </w:pPr>
      <w:r>
        <w:rPr>
          <w:rFonts w:ascii="Times New Roman" w:hAnsi="Times New Roman" w:cs="Times New Roman"/>
        </w:rPr>
        <w:t>Korisnik s kojima Grad Kaštela potpiše Ugovor dužan je u roku od 4 mjeseca od potpisivanja Ugovora izvršiti projektom predviđena ulaganja.</w:t>
      </w:r>
    </w:p>
    <w:p w14:paraId="70B4C887" w14:textId="6223B107" w:rsidR="00AD7035" w:rsidRDefault="00AD7035" w:rsidP="00815744">
      <w:pPr>
        <w:jc w:val="both"/>
        <w:rPr>
          <w:rFonts w:ascii="Times New Roman" w:hAnsi="Times New Roman" w:cs="Times New Roman"/>
        </w:rPr>
      </w:pPr>
      <w:r>
        <w:rPr>
          <w:rFonts w:ascii="Times New Roman" w:hAnsi="Times New Roman" w:cs="Times New Roman"/>
        </w:rPr>
        <w:t>Ukoliko poduzetnik u skladu s Javnim pozivom ostvari pravo na potporu na temelju do</w:t>
      </w:r>
      <w:r w:rsidR="00BC51B5">
        <w:rPr>
          <w:rFonts w:ascii="Times New Roman" w:hAnsi="Times New Roman" w:cs="Times New Roman"/>
        </w:rPr>
        <w:t>s</w:t>
      </w:r>
      <w:r>
        <w:rPr>
          <w:rFonts w:ascii="Times New Roman" w:hAnsi="Times New Roman" w:cs="Times New Roman"/>
        </w:rPr>
        <w:t>t</w:t>
      </w:r>
      <w:r w:rsidR="00BC51B5">
        <w:rPr>
          <w:rFonts w:ascii="Times New Roman" w:hAnsi="Times New Roman" w:cs="Times New Roman"/>
        </w:rPr>
        <w:t>a</w:t>
      </w:r>
      <w:r>
        <w:rPr>
          <w:rFonts w:ascii="Times New Roman" w:hAnsi="Times New Roman" w:cs="Times New Roman"/>
        </w:rPr>
        <w:t>vljene neistinte dokumentacije ili se utvrdi da je zaprimljena sredstva koristio nenamjenski, mora vratiti u proračun Grada Kaštela isplaćena novćana sredstva uvećana za zako</w:t>
      </w:r>
      <w:r w:rsidR="00BC51B5">
        <w:rPr>
          <w:rFonts w:ascii="Times New Roman" w:hAnsi="Times New Roman" w:cs="Times New Roman"/>
        </w:rPr>
        <w:t>ns</w:t>
      </w:r>
      <w:r>
        <w:rPr>
          <w:rFonts w:ascii="Times New Roman" w:hAnsi="Times New Roman" w:cs="Times New Roman"/>
        </w:rPr>
        <w:t>ku kamatu koja se obračunava od dana primitka novčanih sredstava te se isti u sljedće tri</w:t>
      </w:r>
      <w:r w:rsidR="00A150E7">
        <w:rPr>
          <w:rFonts w:ascii="Times New Roman" w:hAnsi="Times New Roman" w:cs="Times New Roman"/>
        </w:rPr>
        <w:t xml:space="preserve"> </w:t>
      </w:r>
      <w:r>
        <w:rPr>
          <w:rFonts w:ascii="Times New Roman" w:hAnsi="Times New Roman" w:cs="Times New Roman"/>
        </w:rPr>
        <w:t>(3) godine isključuje iz svih programa sufinaciranja i subvencioniranja od strane Grada Kaštela.</w:t>
      </w:r>
    </w:p>
    <w:p w14:paraId="5833EFF7" w14:textId="2DCBDE5C" w:rsidR="00815744" w:rsidRDefault="00815744" w:rsidP="00815744">
      <w:pPr>
        <w:jc w:val="both"/>
        <w:rPr>
          <w:rFonts w:ascii="Times New Roman" w:hAnsi="Times New Roman" w:cs="Times New Roman"/>
        </w:rPr>
      </w:pPr>
      <w:r w:rsidRPr="00E96B80">
        <w:rPr>
          <w:rFonts w:ascii="Times New Roman" w:hAnsi="Times New Roman" w:cs="Times New Roman"/>
        </w:rPr>
        <w:t xml:space="preserve"> Za svaku dodijeljenu potporu izdat će se Izjava o dodijeljenim državnim potporama male vrijednosti.</w:t>
      </w:r>
    </w:p>
    <w:p w14:paraId="0E9CBB58" w14:textId="77777777" w:rsidR="00AD7035" w:rsidRDefault="00AD7035" w:rsidP="00815744">
      <w:pPr>
        <w:jc w:val="both"/>
        <w:rPr>
          <w:rFonts w:ascii="Times New Roman" w:hAnsi="Times New Roman" w:cs="Times New Roman"/>
        </w:rPr>
      </w:pPr>
    </w:p>
    <w:p w14:paraId="79781334" w14:textId="77777777" w:rsidR="00AD7035" w:rsidRPr="00E96B80" w:rsidRDefault="00AD7035" w:rsidP="00815744">
      <w:pPr>
        <w:jc w:val="both"/>
        <w:rPr>
          <w:rFonts w:ascii="Times New Roman" w:hAnsi="Times New Roman" w:cs="Times New Roman"/>
        </w:rPr>
      </w:pPr>
    </w:p>
    <w:p w14:paraId="5B89CE2A" w14:textId="762183EA" w:rsidR="00815744" w:rsidRDefault="00815744" w:rsidP="00815744">
      <w:pPr>
        <w:jc w:val="both"/>
        <w:rPr>
          <w:rFonts w:ascii="Times New Roman" w:hAnsi="Times New Roman" w:cs="Times New Roman"/>
        </w:rPr>
      </w:pPr>
      <w:r w:rsidRPr="00E96B80">
        <w:rPr>
          <w:rFonts w:ascii="Times New Roman" w:hAnsi="Times New Roman" w:cs="Times New Roman"/>
        </w:rPr>
        <w:t xml:space="preserve">Sredstva potpore uplaćuju se na račun korisnika, a sve u roku </w:t>
      </w:r>
      <w:r w:rsidR="003B69CC">
        <w:rPr>
          <w:rFonts w:ascii="Times New Roman" w:hAnsi="Times New Roman" w:cs="Times New Roman"/>
        </w:rPr>
        <w:t>definiranim u Ugovoru.</w:t>
      </w:r>
    </w:p>
    <w:p w14:paraId="7ECE9C5E" w14:textId="77777777" w:rsidR="003B69CC" w:rsidRPr="00E96B80" w:rsidRDefault="003B69CC" w:rsidP="00815744">
      <w:pPr>
        <w:jc w:val="both"/>
        <w:rPr>
          <w:rFonts w:ascii="Times New Roman" w:hAnsi="Times New Roman" w:cs="Times New Roman"/>
        </w:rPr>
      </w:pPr>
    </w:p>
    <w:p w14:paraId="50B70FA0" w14:textId="77777777" w:rsidR="00815744" w:rsidRPr="00E96B80" w:rsidRDefault="00815744" w:rsidP="00815744">
      <w:pPr>
        <w:jc w:val="center"/>
        <w:rPr>
          <w:rFonts w:ascii="Times New Roman" w:hAnsi="Times New Roman" w:cs="Times New Roman"/>
          <w:b/>
        </w:rPr>
      </w:pPr>
      <w:r w:rsidRPr="00E96B80">
        <w:rPr>
          <w:rFonts w:ascii="Times New Roman" w:hAnsi="Times New Roman" w:cs="Times New Roman"/>
          <w:b/>
        </w:rPr>
        <w:t>ZAJEDNIČKE ODREDBE</w:t>
      </w:r>
    </w:p>
    <w:p w14:paraId="19DF5C52" w14:textId="77777777" w:rsidR="00815744" w:rsidRPr="00E96B80" w:rsidRDefault="00815744" w:rsidP="00815744">
      <w:pPr>
        <w:pStyle w:val="ListParagraph"/>
        <w:numPr>
          <w:ilvl w:val="0"/>
          <w:numId w:val="8"/>
        </w:numPr>
        <w:jc w:val="both"/>
        <w:rPr>
          <w:rFonts w:ascii="Times New Roman" w:hAnsi="Times New Roman" w:cs="Times New Roman"/>
          <w:b/>
        </w:rPr>
      </w:pPr>
      <w:r w:rsidRPr="00E96B80">
        <w:rPr>
          <w:rFonts w:ascii="Times New Roman" w:hAnsi="Times New Roman" w:cs="Times New Roman"/>
        </w:rPr>
        <w:t>Korisnici potpore u trenutku podnošenja Zahtjeva za dodjelu potpore ne smiju imati nepodmirenih dospjelih dugovanja prema Gradu Kaštela, a odnosi se na pravnu osobu i na fizičku osobu ( obrtnika i građanina), te na osnivača/člana pravne osobe. Navedenu činjenicu utvrdit će tijela Grada Kaštela u tijeku obrade Zahtjeva, uvidom u evidenciju.</w:t>
      </w:r>
    </w:p>
    <w:p w14:paraId="28E57E8C" w14:textId="77777777" w:rsidR="00815744" w:rsidRPr="00E96B80" w:rsidRDefault="00815744" w:rsidP="00815744">
      <w:pPr>
        <w:pStyle w:val="ListParagraph"/>
        <w:numPr>
          <w:ilvl w:val="0"/>
          <w:numId w:val="8"/>
        </w:numPr>
        <w:jc w:val="both"/>
        <w:rPr>
          <w:rFonts w:ascii="Times New Roman" w:hAnsi="Times New Roman" w:cs="Times New Roman"/>
          <w:b/>
        </w:rPr>
      </w:pPr>
      <w:r w:rsidRPr="00E96B80">
        <w:rPr>
          <w:rFonts w:ascii="Times New Roman" w:hAnsi="Times New Roman" w:cs="Times New Roman"/>
        </w:rPr>
        <w:t>Korisnik potpore mora imati najmanje jednog (1) zaposlenog na neodređeno vrijeme, uključujući vlasnika/icu.</w:t>
      </w:r>
    </w:p>
    <w:p w14:paraId="073482A6" w14:textId="702FEDE2" w:rsidR="00815744" w:rsidRPr="00E96B80" w:rsidRDefault="00815744" w:rsidP="00815744">
      <w:pPr>
        <w:pStyle w:val="ListParagraph"/>
        <w:numPr>
          <w:ilvl w:val="0"/>
          <w:numId w:val="8"/>
        </w:numPr>
        <w:jc w:val="both"/>
        <w:rPr>
          <w:rFonts w:ascii="Times New Roman" w:hAnsi="Times New Roman" w:cs="Times New Roman"/>
          <w:b/>
        </w:rPr>
      </w:pPr>
      <w:r w:rsidRPr="00E96B80">
        <w:rPr>
          <w:rFonts w:ascii="Times New Roman" w:hAnsi="Times New Roman" w:cs="Times New Roman"/>
        </w:rPr>
        <w:t xml:space="preserve">Sredstva potpore uplaćuju se na račun korisnika, a sve u roku </w:t>
      </w:r>
      <w:r w:rsidR="005158C6">
        <w:rPr>
          <w:rFonts w:ascii="Times New Roman" w:hAnsi="Times New Roman" w:cs="Times New Roman"/>
        </w:rPr>
        <w:t xml:space="preserve">definiranim Ugovorom sa korisnikom. </w:t>
      </w:r>
    </w:p>
    <w:p w14:paraId="0484E037" w14:textId="5CE50975" w:rsidR="00815744" w:rsidRPr="00E96B80" w:rsidRDefault="00815744" w:rsidP="00815744">
      <w:pPr>
        <w:pStyle w:val="ListParagraph"/>
        <w:numPr>
          <w:ilvl w:val="0"/>
          <w:numId w:val="8"/>
        </w:numPr>
        <w:jc w:val="both"/>
        <w:rPr>
          <w:rFonts w:ascii="Times New Roman" w:hAnsi="Times New Roman" w:cs="Times New Roman"/>
          <w:b/>
        </w:rPr>
      </w:pPr>
      <w:r w:rsidRPr="00E96B80">
        <w:rPr>
          <w:rFonts w:ascii="Times New Roman" w:hAnsi="Times New Roman" w:cs="Times New Roman"/>
        </w:rPr>
        <w:t xml:space="preserve">Sredstva za mjere po ovom Javnom pozivu dodjeljuju se isključivo za troškove sa datumom fakture nakon </w:t>
      </w:r>
      <w:r w:rsidR="000643A9">
        <w:rPr>
          <w:rFonts w:ascii="Times New Roman" w:hAnsi="Times New Roman" w:cs="Times New Roman"/>
        </w:rPr>
        <w:t>0</w:t>
      </w:r>
      <w:r w:rsidR="006F2EB0">
        <w:rPr>
          <w:rFonts w:ascii="Times New Roman" w:hAnsi="Times New Roman" w:cs="Times New Roman"/>
        </w:rPr>
        <w:t>1.01.2020.</w:t>
      </w:r>
      <w:r w:rsidR="005158C6">
        <w:rPr>
          <w:rFonts w:ascii="Times New Roman" w:hAnsi="Times New Roman" w:cs="Times New Roman"/>
        </w:rPr>
        <w:t xml:space="preserve"> te one koji će nastati u periodu od 4 mjeseca od potpisa ugovora.</w:t>
      </w:r>
    </w:p>
    <w:p w14:paraId="789A6383" w14:textId="77777777" w:rsidR="00815744" w:rsidRPr="00E96B80" w:rsidRDefault="00815744" w:rsidP="00815744">
      <w:pPr>
        <w:pStyle w:val="ListParagraph"/>
        <w:numPr>
          <w:ilvl w:val="0"/>
          <w:numId w:val="8"/>
        </w:numPr>
        <w:jc w:val="both"/>
        <w:rPr>
          <w:rFonts w:ascii="Times New Roman" w:hAnsi="Times New Roman" w:cs="Times New Roman"/>
          <w:b/>
        </w:rPr>
      </w:pPr>
      <w:r w:rsidRPr="00E96B80">
        <w:rPr>
          <w:rFonts w:ascii="Times New Roman" w:hAnsi="Times New Roman" w:cs="Times New Roman"/>
        </w:rPr>
        <w:t xml:space="preserve">Obrazac zahtjeva za dodjelu potpore, prateće izjave te predmetni Javni poziv može se preuzeti web stranicama Grada Kaštela, </w:t>
      </w:r>
      <w:hyperlink r:id="rId7" w:history="1">
        <w:r w:rsidRPr="00E96B80">
          <w:rPr>
            <w:rStyle w:val="Hyperlink"/>
            <w:rFonts w:ascii="Times New Roman" w:hAnsi="Times New Roman" w:cs="Times New Roman"/>
          </w:rPr>
          <w:t>www.kastela.hr</w:t>
        </w:r>
      </w:hyperlink>
      <w:r w:rsidRPr="00E96B80">
        <w:rPr>
          <w:rFonts w:ascii="Times New Roman" w:hAnsi="Times New Roman" w:cs="Times New Roman"/>
        </w:rPr>
        <w:t xml:space="preserve">. Ostale informacije možete zatražiti na telefonskim brojevima </w:t>
      </w:r>
      <w:r w:rsidR="002D685E">
        <w:rPr>
          <w:rFonts w:ascii="Times New Roman" w:hAnsi="Times New Roman" w:cs="Times New Roman"/>
        </w:rPr>
        <w:t xml:space="preserve">205 288, 205 223 </w:t>
      </w:r>
      <w:r w:rsidRPr="00E96B80">
        <w:rPr>
          <w:rFonts w:ascii="Times New Roman" w:hAnsi="Times New Roman" w:cs="Times New Roman"/>
        </w:rPr>
        <w:t>. te na mail adresi</w:t>
      </w:r>
      <w:r w:rsidR="002D685E">
        <w:rPr>
          <w:rFonts w:ascii="Times New Roman" w:hAnsi="Times New Roman" w:cs="Times New Roman"/>
        </w:rPr>
        <w:t xml:space="preserve"> </w:t>
      </w:r>
      <w:hyperlink r:id="rId8" w:history="1">
        <w:r w:rsidR="002D685E" w:rsidRPr="00E17DC1">
          <w:rPr>
            <w:rStyle w:val="Hyperlink"/>
            <w:rFonts w:ascii="Times New Roman" w:hAnsi="Times New Roman" w:cs="Times New Roman"/>
          </w:rPr>
          <w:t>potpore@kastela.hr</w:t>
        </w:r>
      </w:hyperlink>
      <w:r w:rsidR="002D685E">
        <w:rPr>
          <w:rFonts w:ascii="Times New Roman" w:hAnsi="Times New Roman" w:cs="Times New Roman"/>
        </w:rPr>
        <w:t xml:space="preserve"> </w:t>
      </w:r>
    </w:p>
    <w:p w14:paraId="55E88802" w14:textId="77777777" w:rsidR="00815744" w:rsidRPr="00E96B80" w:rsidRDefault="00815744" w:rsidP="00815744">
      <w:pPr>
        <w:pStyle w:val="ListParagraph"/>
        <w:numPr>
          <w:ilvl w:val="0"/>
          <w:numId w:val="8"/>
        </w:numPr>
        <w:jc w:val="both"/>
        <w:rPr>
          <w:rFonts w:ascii="Times New Roman" w:hAnsi="Times New Roman" w:cs="Times New Roman"/>
          <w:b/>
        </w:rPr>
      </w:pPr>
      <w:r w:rsidRPr="00E96B80">
        <w:rPr>
          <w:rFonts w:ascii="Times New Roman" w:hAnsi="Times New Roman" w:cs="Times New Roman"/>
        </w:rPr>
        <w:t>Zahtjev za dodjelu potpore s potrebnom dokumentacijom podnosi se Gradu Kaštela,</w:t>
      </w:r>
      <w:r w:rsidR="002D685E">
        <w:rPr>
          <w:rFonts w:ascii="Times New Roman" w:hAnsi="Times New Roman" w:cs="Times New Roman"/>
        </w:rPr>
        <w:t xml:space="preserve"> preporučenom  poštom ili </w:t>
      </w:r>
      <w:r w:rsidRPr="00E96B80">
        <w:rPr>
          <w:rFonts w:ascii="Times New Roman" w:hAnsi="Times New Roman" w:cs="Times New Roman"/>
        </w:rPr>
        <w:t>predaje osobno u pisarnicu Grada Kaštela. Povjerenstvo može zatražiti i dodatnu dokumentaciju, a koju su korisnici potpore dužni dostaviti u naznačenom roku, u protivnom će se takav zahtjev smatrati nepotpunim. Nepotpuni zahtjevi neće se razmatrati.</w:t>
      </w:r>
    </w:p>
    <w:p w14:paraId="54B69276" w14:textId="77777777" w:rsidR="00815744" w:rsidRPr="00E96B80" w:rsidRDefault="00815744" w:rsidP="00815744">
      <w:pPr>
        <w:pStyle w:val="ListParagraph"/>
        <w:numPr>
          <w:ilvl w:val="0"/>
          <w:numId w:val="8"/>
        </w:numPr>
        <w:jc w:val="both"/>
        <w:rPr>
          <w:rFonts w:ascii="Times New Roman" w:hAnsi="Times New Roman" w:cs="Times New Roman"/>
          <w:b/>
        </w:rPr>
      </w:pPr>
      <w:r w:rsidRPr="00E96B80">
        <w:rPr>
          <w:rFonts w:ascii="Times New Roman" w:hAnsi="Times New Roman" w:cs="Times New Roman"/>
        </w:rPr>
        <w:t>Neće se razmatrati ni zahtjevi podnositelja nad kojima je otvoren stečajni postupak, postupak predstečajne nagodbe ili postupak likvidacije, kao ni oni zahtjevi koji ne ispunjavaju svrhu i cilj ovog programa dodjele potpora.</w:t>
      </w:r>
    </w:p>
    <w:p w14:paraId="7B1D9B9F" w14:textId="77777777" w:rsidR="00815744" w:rsidRPr="00E96B80" w:rsidRDefault="00815744" w:rsidP="00815744">
      <w:pPr>
        <w:ind w:left="360"/>
        <w:jc w:val="center"/>
        <w:rPr>
          <w:rFonts w:ascii="Times New Roman" w:hAnsi="Times New Roman" w:cs="Times New Roman"/>
          <w:b/>
        </w:rPr>
      </w:pPr>
      <w:r w:rsidRPr="00E96B80">
        <w:rPr>
          <w:rFonts w:ascii="Times New Roman" w:hAnsi="Times New Roman" w:cs="Times New Roman"/>
          <w:b/>
        </w:rPr>
        <w:t>POTPORA MALE VRIJEDNOSTI SUKLADNO UREDBI KOMISIJE (EZ) br. 1407/2013</w:t>
      </w:r>
    </w:p>
    <w:p w14:paraId="39E80C09" w14:textId="77777777" w:rsidR="00815744" w:rsidRPr="00E96B80" w:rsidRDefault="00815744" w:rsidP="00815744">
      <w:pPr>
        <w:jc w:val="both"/>
        <w:rPr>
          <w:rFonts w:ascii="Times New Roman" w:hAnsi="Times New Roman" w:cs="Times New Roman"/>
        </w:rPr>
      </w:pPr>
      <w:r w:rsidRPr="00E96B80">
        <w:rPr>
          <w:rFonts w:ascii="Times New Roman" w:hAnsi="Times New Roman" w:cs="Times New Roman"/>
          <w:b/>
        </w:rPr>
        <w:tab/>
      </w:r>
      <w:r w:rsidRPr="00E96B80">
        <w:rPr>
          <w:rFonts w:ascii="Times New Roman" w:hAnsi="Times New Roman" w:cs="Times New Roman"/>
        </w:rPr>
        <w:t>Potpore koje se dodjeljuju po ovom Programu dodjeljuju se sukladno pravilima EU o pružanju državne potpore propisanim Uredbom Komisije (EZ) br. 1407/2013 od 18. prosinca 2013. o primjeni članaka 107. i 108. Ugovora o funkcioniranju Europske unije na de minimis potpore ( SL EU, L352 od 24.12.2013. – u daljnjem tekstu Uredba o potporama male vrijednosti br. 1407/2013). Sukladno članku 2., točka 2. Uredbe o potporama male vrijednosti br. 1407/2013 pod pojmom „jedan poduzetnik“ obuhvaćena su sva poduzeća koja su u najmanje jednom od slijedećih međusobnih odnosa:</w:t>
      </w:r>
    </w:p>
    <w:p w14:paraId="1622970E" w14:textId="77777777" w:rsidR="00815744" w:rsidRPr="00E96B80" w:rsidRDefault="00815744" w:rsidP="00815744">
      <w:pPr>
        <w:pStyle w:val="ListParagraph"/>
        <w:numPr>
          <w:ilvl w:val="0"/>
          <w:numId w:val="9"/>
        </w:numPr>
        <w:jc w:val="both"/>
        <w:rPr>
          <w:rFonts w:ascii="Times New Roman" w:hAnsi="Times New Roman" w:cs="Times New Roman"/>
        </w:rPr>
      </w:pPr>
      <w:r w:rsidRPr="00E96B80">
        <w:rPr>
          <w:rFonts w:ascii="Times New Roman" w:hAnsi="Times New Roman" w:cs="Times New Roman"/>
        </w:rPr>
        <w:t>Jedno poduzeće ima većinu glasačkih prava dioničara ili članova u drugom poduzeću;</w:t>
      </w:r>
    </w:p>
    <w:p w14:paraId="4809A923" w14:textId="77777777" w:rsidR="00815744" w:rsidRPr="00E96B80" w:rsidRDefault="00815744" w:rsidP="00815744">
      <w:pPr>
        <w:pStyle w:val="ListParagraph"/>
        <w:numPr>
          <w:ilvl w:val="0"/>
          <w:numId w:val="9"/>
        </w:numPr>
        <w:jc w:val="both"/>
        <w:rPr>
          <w:rFonts w:ascii="Times New Roman" w:hAnsi="Times New Roman" w:cs="Times New Roman"/>
        </w:rPr>
      </w:pPr>
      <w:r w:rsidRPr="00E96B80">
        <w:rPr>
          <w:rFonts w:ascii="Times New Roman" w:hAnsi="Times New Roman" w:cs="Times New Roman"/>
        </w:rPr>
        <w:t>Jedno poduzeće ima pravo imenovati ili smijeniti većinu članova upravnog, upravljačkog ili nadzornog tijela drugog poduzeća;</w:t>
      </w:r>
    </w:p>
    <w:p w14:paraId="35AA6E45" w14:textId="77777777" w:rsidR="00815744" w:rsidRPr="00E96B80" w:rsidRDefault="00815744" w:rsidP="00815744">
      <w:pPr>
        <w:pStyle w:val="ListParagraph"/>
        <w:numPr>
          <w:ilvl w:val="0"/>
          <w:numId w:val="9"/>
        </w:numPr>
        <w:jc w:val="both"/>
        <w:rPr>
          <w:rFonts w:ascii="Times New Roman" w:hAnsi="Times New Roman" w:cs="Times New Roman"/>
        </w:rPr>
      </w:pPr>
      <w:r w:rsidRPr="00E96B80">
        <w:rPr>
          <w:rFonts w:ascii="Times New Roman" w:hAnsi="Times New Roman" w:cs="Times New Roman"/>
        </w:rPr>
        <w:t>Jedno poduzeće ima pravo ostvarivati vladajući utjecaj na drugo poduzeće prema ugovoru sklopljenom s tim poduzećem ili prema odredbi statuta ili društvenog ugovora tog poduzeća;</w:t>
      </w:r>
    </w:p>
    <w:p w14:paraId="66551CA3" w14:textId="77777777" w:rsidR="00815744" w:rsidRPr="00E96B80" w:rsidRDefault="00815744" w:rsidP="00815744">
      <w:pPr>
        <w:pStyle w:val="ListParagraph"/>
        <w:numPr>
          <w:ilvl w:val="0"/>
          <w:numId w:val="9"/>
        </w:numPr>
        <w:jc w:val="both"/>
        <w:rPr>
          <w:rFonts w:ascii="Times New Roman" w:hAnsi="Times New Roman" w:cs="Times New Roman"/>
        </w:rPr>
      </w:pPr>
      <w:r w:rsidRPr="00E96B80">
        <w:rPr>
          <w:rFonts w:ascii="Times New Roman" w:hAnsi="Times New Roman" w:cs="Times New Roman"/>
        </w:rPr>
        <w:t>Jedno poduzeće, koje je dioničar ili član u drugom poduzeću, kontrolira samo, u skladu s dogovorom s drugim dioničarima ili članovima tog poduzeća, većinu glasačkih prava dioničara ili glasačkih prava članova u tom  poduzeću.</w:t>
      </w:r>
    </w:p>
    <w:p w14:paraId="6A3895AB" w14:textId="77777777" w:rsidR="00815744" w:rsidRPr="00E96B80" w:rsidRDefault="00815744" w:rsidP="00815744">
      <w:pPr>
        <w:ind w:left="360"/>
        <w:jc w:val="both"/>
        <w:rPr>
          <w:rFonts w:ascii="Times New Roman" w:hAnsi="Times New Roman" w:cs="Times New Roman"/>
        </w:rPr>
      </w:pPr>
      <w:r w:rsidRPr="00E96B80">
        <w:rPr>
          <w:rFonts w:ascii="Times New Roman" w:hAnsi="Times New Roman" w:cs="Times New Roman"/>
        </w:rPr>
        <w:t>Poduzeća koja su u bilo kojem od odnosa navedenih u prvom podstavku točkama (a) do (d) preko jednog ili više drugih poduzeća isto se tako smatraju jednim poduzetnikom.</w:t>
      </w:r>
    </w:p>
    <w:p w14:paraId="17D2B603" w14:textId="77777777" w:rsidR="00815744" w:rsidRPr="00E96B80" w:rsidRDefault="00815744" w:rsidP="00815744">
      <w:pPr>
        <w:ind w:left="360"/>
        <w:jc w:val="both"/>
        <w:rPr>
          <w:rFonts w:ascii="Times New Roman" w:hAnsi="Times New Roman" w:cs="Times New Roman"/>
        </w:rPr>
      </w:pPr>
      <w:r w:rsidRPr="00E96B80">
        <w:rPr>
          <w:rFonts w:ascii="Times New Roman" w:hAnsi="Times New Roman" w:cs="Times New Roman"/>
        </w:rPr>
        <w:tab/>
        <w:t>Ovaj program potpora, sukladno članku 1. stavku 1. točkama a) do e) Uredbe o potporama male vrijednosti br. 1407/2013, ne odnosi se na:</w:t>
      </w:r>
    </w:p>
    <w:p w14:paraId="099D525B" w14:textId="77777777" w:rsidR="00815744" w:rsidRPr="00E96B80" w:rsidRDefault="00815744" w:rsidP="00815744">
      <w:pPr>
        <w:pStyle w:val="ListParagraph"/>
        <w:numPr>
          <w:ilvl w:val="0"/>
          <w:numId w:val="10"/>
        </w:numPr>
        <w:jc w:val="both"/>
        <w:rPr>
          <w:rFonts w:ascii="Times New Roman" w:hAnsi="Times New Roman" w:cs="Times New Roman"/>
        </w:rPr>
      </w:pPr>
      <w:r w:rsidRPr="00E96B80">
        <w:rPr>
          <w:rFonts w:ascii="Times New Roman" w:hAnsi="Times New Roman" w:cs="Times New Roman"/>
        </w:rPr>
        <w:t>Potpore koje se dodjeljuju poduzetnicima koji djeluju u sektorima ribarstva i akvakulture koje je obuhvaćeno Uredbom Komisije (EZ) br. 104/2000;</w:t>
      </w:r>
    </w:p>
    <w:p w14:paraId="736D288D" w14:textId="77777777" w:rsidR="00815744" w:rsidRPr="00E96B80" w:rsidRDefault="00815744" w:rsidP="00815744">
      <w:pPr>
        <w:pStyle w:val="ListParagraph"/>
        <w:numPr>
          <w:ilvl w:val="0"/>
          <w:numId w:val="10"/>
        </w:numPr>
        <w:jc w:val="both"/>
        <w:rPr>
          <w:rFonts w:ascii="Times New Roman" w:hAnsi="Times New Roman" w:cs="Times New Roman"/>
        </w:rPr>
      </w:pPr>
      <w:r w:rsidRPr="00E96B80">
        <w:rPr>
          <w:rFonts w:ascii="Times New Roman" w:hAnsi="Times New Roman" w:cs="Times New Roman"/>
        </w:rPr>
        <w:t>Potpore poduzetnicima koji djeluju u sektoru primarne proizvodnje poljoprivrednih proizvoda;</w:t>
      </w:r>
    </w:p>
    <w:p w14:paraId="3DB98B9B" w14:textId="77777777" w:rsidR="00815744" w:rsidRPr="00E96B80" w:rsidRDefault="00815744" w:rsidP="00815744">
      <w:pPr>
        <w:pStyle w:val="ListParagraph"/>
        <w:numPr>
          <w:ilvl w:val="0"/>
          <w:numId w:val="10"/>
        </w:numPr>
        <w:jc w:val="both"/>
        <w:rPr>
          <w:rFonts w:ascii="Times New Roman" w:hAnsi="Times New Roman" w:cs="Times New Roman"/>
        </w:rPr>
      </w:pPr>
      <w:r w:rsidRPr="00E96B80">
        <w:rPr>
          <w:rFonts w:ascii="Times New Roman" w:hAnsi="Times New Roman" w:cs="Times New Roman"/>
        </w:rPr>
        <w:lastRenderedPageBreak/>
        <w:t>Potpore koje se dodjeljuju poduzetnicima koji djeluju u sektoru prerade i stavljanja na tržište poljoprivrednih proizvoda u slučajevima određenih u točki c);</w:t>
      </w:r>
    </w:p>
    <w:p w14:paraId="122D7FD2" w14:textId="77777777" w:rsidR="00815744" w:rsidRPr="00E96B80" w:rsidRDefault="00815744" w:rsidP="00815744">
      <w:pPr>
        <w:pStyle w:val="ListParagraph"/>
        <w:numPr>
          <w:ilvl w:val="0"/>
          <w:numId w:val="10"/>
        </w:numPr>
        <w:jc w:val="both"/>
        <w:rPr>
          <w:rFonts w:ascii="Times New Roman" w:hAnsi="Times New Roman" w:cs="Times New Roman"/>
        </w:rPr>
      </w:pPr>
      <w:r w:rsidRPr="00E96B80">
        <w:rPr>
          <w:rFonts w:ascii="Times New Roman" w:hAnsi="Times New Roman" w:cs="Times New Roman"/>
        </w:rPr>
        <w:t>Potpore za djelatnosti usmjerene izvozu u treće zemlje ili države članice, odnosno potpore koje su izravno povezane s izvezenim količinama, s uspostavom i funkcioniranjem distribucijske mreže ili s drugim tekućim troškovima povezanima s izvoznom djelatnošću; potpore koje se uvjetuju uporabom domaćih proizvoda umjesto uvezenih;</w:t>
      </w:r>
    </w:p>
    <w:p w14:paraId="768D4BD7" w14:textId="77777777" w:rsidR="00815744" w:rsidRPr="00E96B80" w:rsidRDefault="00815744" w:rsidP="00815744">
      <w:pPr>
        <w:pStyle w:val="ListParagraph"/>
        <w:numPr>
          <w:ilvl w:val="0"/>
          <w:numId w:val="10"/>
        </w:numPr>
        <w:jc w:val="both"/>
        <w:rPr>
          <w:rFonts w:ascii="Times New Roman" w:hAnsi="Times New Roman" w:cs="Times New Roman"/>
        </w:rPr>
      </w:pPr>
      <w:r w:rsidRPr="00E96B80">
        <w:rPr>
          <w:rFonts w:ascii="Times New Roman" w:hAnsi="Times New Roman" w:cs="Times New Roman"/>
        </w:rPr>
        <w:t>Sukladno članku 3. stavku 2. Uredbe o potporama male vrijednosti br. 1407/2013 ukupan iznos potpora male vrijednosti koji je dodijeljen jednom poduzetniku ne smije prijeći iznos od 200.000,00 EUR tijekom razdoblja od tri fiskalne godine, a za poduzetnika koji obavlja cestovni prijevoz tereta za najamninu ili naknadu ne smije premašiti 100.000,00 EUR tijekom tri fiskalne godine te se ta navedena granica primjenjuje bez obzira na oblik ili svrhu potpore. De minimis potpora koja se odobrava za cestovni prijevoz tereta za najamninu ili naknadu ne može se odobravati i koristiti za kupovinu vozila za cestovni prijevoz tereta.</w:t>
      </w:r>
    </w:p>
    <w:p w14:paraId="25A36BEC" w14:textId="77777777" w:rsidR="00815744" w:rsidRPr="00E96B80" w:rsidRDefault="00815744" w:rsidP="00815744">
      <w:pPr>
        <w:ind w:left="708"/>
        <w:jc w:val="both"/>
        <w:rPr>
          <w:rFonts w:ascii="Times New Roman" w:hAnsi="Times New Roman" w:cs="Times New Roman"/>
        </w:rPr>
      </w:pPr>
      <w:r w:rsidRPr="00E96B80">
        <w:rPr>
          <w:rFonts w:ascii="Times New Roman" w:hAnsi="Times New Roman" w:cs="Times New Roman"/>
        </w:rPr>
        <w:t>Sukladno članku 1. stavku 2. Uredbe o potporama male vrijednosti br. 1407/2013 ako poduzetnik, osim u gore navedenim sektorima u kojima dodjela potpora male vrijednosti nije moguća, djeluje u ostalim sektorima i/ili obavljaju djelatnosti za koje je moguće dodijeliti potporu male vrijednosti mora osigurati da sektori koji su isključeni iz područja primjene Uredbe o potporama male vrijednosti br. 1407/2013 ne ostvaruju korist od potpore male vrijednosti, primjerice razdvajanjem djelatnosti ili troškova. Sukladno članku 6. Uredbe o potporama male vrijednosti br. 1407/2013, podnositelj zahtjeva mora svom zahtjevu priložiti izjavu o iznosima dodijeljenih potpora male vrijednosti iz drugih izvora tijekom prethodne dvije fiskalne godine i u tekućoj fiskalnoj godini na propisanom obrascu koji je sastavni dio ovog Javnog poziva.</w:t>
      </w:r>
    </w:p>
    <w:p w14:paraId="096FF71B" w14:textId="77777777" w:rsidR="00815744" w:rsidRPr="00E96B80" w:rsidRDefault="00815744" w:rsidP="00815744">
      <w:pPr>
        <w:ind w:left="708"/>
        <w:jc w:val="both"/>
        <w:rPr>
          <w:rFonts w:ascii="Times New Roman" w:hAnsi="Times New Roman" w:cs="Times New Roman"/>
        </w:rPr>
      </w:pPr>
      <w:r w:rsidRPr="00E96B80">
        <w:rPr>
          <w:rFonts w:ascii="Times New Roman" w:hAnsi="Times New Roman" w:cs="Times New Roman"/>
        </w:rPr>
        <w:tab/>
        <w:t>Davatelj državne potpore dužan je korisniku potpore dostaviti obavijest da mu je dodijeljena potpora male vrijednosti sukladno Uredbi o potporama male vrijednosti br. 1407/2013, a svaki korisnik potpore u obvezi je prilikom predaje zahtjeva predati ispunjen, potpisan i ovjeren obrazac pod nazivom Izjava o korištenim potporama male vrijednosti poštujući odredbe o „jednom poduzetniku“.</w:t>
      </w:r>
    </w:p>
    <w:p w14:paraId="27678D65" w14:textId="77777777" w:rsidR="00815744" w:rsidRPr="00E96B80" w:rsidRDefault="00815744" w:rsidP="00815744">
      <w:pPr>
        <w:ind w:left="708"/>
        <w:jc w:val="center"/>
        <w:rPr>
          <w:rFonts w:ascii="Times New Roman" w:hAnsi="Times New Roman" w:cs="Times New Roman"/>
        </w:rPr>
      </w:pPr>
      <w:r w:rsidRPr="00E96B80">
        <w:rPr>
          <w:rFonts w:ascii="Times New Roman" w:hAnsi="Times New Roman" w:cs="Times New Roman"/>
          <w:b/>
        </w:rPr>
        <w:t>PRAVO NA PRISTUP INFORMACIJAMA</w:t>
      </w:r>
    </w:p>
    <w:p w14:paraId="4AA81337" w14:textId="77777777" w:rsidR="00815744" w:rsidRPr="00E96B80" w:rsidRDefault="00815744" w:rsidP="00815744">
      <w:pPr>
        <w:ind w:left="708"/>
        <w:jc w:val="both"/>
        <w:rPr>
          <w:rFonts w:ascii="Times New Roman" w:hAnsi="Times New Roman" w:cs="Times New Roman"/>
        </w:rPr>
      </w:pPr>
      <w:r w:rsidRPr="00E96B80">
        <w:rPr>
          <w:rFonts w:ascii="Times New Roman" w:hAnsi="Times New Roman" w:cs="Times New Roman"/>
        </w:rPr>
        <w:tab/>
        <w:t xml:space="preserve">Sukladno Zakonu o pravu na pristup informacijama („Narodne novine“ br. 25/13, 85/15), Grad Kaštela kao tijelo javne vlasti, obavezno je, radi upoznavanja javnosti, omogućiti pristup informacijama o svom radu pravodobnom objavom na internetskim stranicama ili u Službenom vjesniku. U cilju zakonom utvrđene svrhe i interesu javnosti, Grad Kaštela objavljuje sve donesene akte na službenoj internetskoj stranici i u </w:t>
      </w:r>
      <w:r w:rsidR="00B44A13">
        <w:rPr>
          <w:rFonts w:ascii="Times New Roman" w:hAnsi="Times New Roman" w:cs="Times New Roman"/>
        </w:rPr>
        <w:t>S</w:t>
      </w:r>
      <w:r w:rsidRPr="00E96B80">
        <w:rPr>
          <w:rFonts w:ascii="Times New Roman" w:hAnsi="Times New Roman" w:cs="Times New Roman"/>
        </w:rPr>
        <w:t xml:space="preserve">lužbenom </w:t>
      </w:r>
      <w:r w:rsidR="00B44A13">
        <w:rPr>
          <w:rFonts w:ascii="Times New Roman" w:hAnsi="Times New Roman" w:cs="Times New Roman"/>
        </w:rPr>
        <w:t>glasniku</w:t>
      </w:r>
      <w:r w:rsidRPr="00E96B80">
        <w:rPr>
          <w:rFonts w:ascii="Times New Roman" w:hAnsi="Times New Roman" w:cs="Times New Roman"/>
        </w:rPr>
        <w:t xml:space="preserve"> Grada Kaštela.</w:t>
      </w:r>
    </w:p>
    <w:p w14:paraId="65E77080" w14:textId="0024F43E" w:rsidR="00B44A13" w:rsidRDefault="00815744" w:rsidP="00A150E7">
      <w:pPr>
        <w:ind w:left="708"/>
        <w:jc w:val="both"/>
        <w:rPr>
          <w:rFonts w:ascii="Times New Roman" w:hAnsi="Times New Roman" w:cs="Times New Roman"/>
        </w:rPr>
      </w:pPr>
      <w:r w:rsidRPr="00E96B80">
        <w:rPr>
          <w:rFonts w:ascii="Times New Roman" w:hAnsi="Times New Roman" w:cs="Times New Roman"/>
        </w:rPr>
        <w:tab/>
        <w:t xml:space="preserve">Slijedom navedenog, smatrat će se da je poduzetnik, podnošenjem Zahtjeva za potporu koji sadrži njegove osobne podatke, na ovaj Javni poziv, uz tražene priloge, dao privolu za njihovo prikupljanje, obradu i korištenje istih javnom objavom na internetskim stranicama i u Službenom </w:t>
      </w:r>
      <w:r w:rsidR="00B44A13">
        <w:rPr>
          <w:rFonts w:ascii="Times New Roman" w:hAnsi="Times New Roman" w:cs="Times New Roman"/>
        </w:rPr>
        <w:t>glasniku</w:t>
      </w:r>
      <w:r w:rsidRPr="00E96B80">
        <w:rPr>
          <w:rFonts w:ascii="Times New Roman" w:hAnsi="Times New Roman" w:cs="Times New Roman"/>
        </w:rPr>
        <w:t xml:space="preserve"> Grada Kaštela, a u svrhu radi koje su prikupljeni, kao i za potrebe unošenja podataka u Registar državnih potpora</w:t>
      </w:r>
      <w:r w:rsidR="00A150E7">
        <w:rPr>
          <w:rFonts w:ascii="Times New Roman" w:hAnsi="Times New Roman" w:cs="Times New Roman"/>
        </w:rPr>
        <w:t>.</w:t>
      </w:r>
    </w:p>
    <w:p w14:paraId="7AD3CF90" w14:textId="77777777" w:rsidR="00B44A13" w:rsidRDefault="00B44A13" w:rsidP="00815744">
      <w:pPr>
        <w:ind w:left="708"/>
        <w:jc w:val="both"/>
        <w:rPr>
          <w:rFonts w:ascii="Times New Roman" w:hAnsi="Times New Roman" w:cs="Times New Roman"/>
        </w:rPr>
      </w:pPr>
    </w:p>
    <w:p w14:paraId="2ACECB30" w14:textId="77777777" w:rsidR="00B44A13" w:rsidRDefault="00B44A13" w:rsidP="00815744">
      <w:pPr>
        <w:ind w:left="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GRADONAČELNIK</w:t>
      </w:r>
    </w:p>
    <w:p w14:paraId="5A55BE49" w14:textId="77777777" w:rsidR="00B44A13" w:rsidRPr="00E96B80" w:rsidRDefault="00B44A13" w:rsidP="00815744">
      <w:pPr>
        <w:ind w:left="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Denis Ivanović, dipl.ing.</w:t>
      </w:r>
    </w:p>
    <w:p w14:paraId="2671EC29" w14:textId="77777777" w:rsidR="00815744" w:rsidRDefault="00815744" w:rsidP="00B44A13">
      <w:pPr>
        <w:jc w:val="both"/>
        <w:rPr>
          <w:rFonts w:ascii="Times New Roman" w:hAnsi="Times New Roman" w:cs="Times New Roman"/>
          <w:b/>
        </w:rPr>
      </w:pPr>
    </w:p>
    <w:p w14:paraId="7B7D9B1C" w14:textId="77777777" w:rsidR="00B44A13" w:rsidRDefault="00B44A13" w:rsidP="00B44A13">
      <w:pPr>
        <w:jc w:val="both"/>
        <w:rPr>
          <w:rFonts w:ascii="Times New Roman" w:hAnsi="Times New Roman" w:cs="Times New Roman"/>
          <w:b/>
        </w:rPr>
      </w:pPr>
    </w:p>
    <w:p w14:paraId="1CB4868C" w14:textId="77777777" w:rsidR="00B44A13" w:rsidRDefault="00B44A13" w:rsidP="00B44A13">
      <w:pPr>
        <w:jc w:val="both"/>
        <w:rPr>
          <w:rFonts w:ascii="Times New Roman" w:hAnsi="Times New Roman" w:cs="Times New Roman"/>
          <w:b/>
        </w:rPr>
      </w:pPr>
    </w:p>
    <w:p w14:paraId="549A689F" w14:textId="77777777" w:rsidR="00B44A13" w:rsidRPr="00B44A13" w:rsidRDefault="00B44A13" w:rsidP="00B44A13">
      <w:pPr>
        <w:jc w:val="both"/>
        <w:rPr>
          <w:rFonts w:ascii="Times New Roman" w:hAnsi="Times New Roman" w:cs="Times New Roman"/>
          <w:b/>
        </w:rPr>
      </w:pPr>
    </w:p>
    <w:p w14:paraId="42AC8BB4" w14:textId="77777777" w:rsidR="00A17B34" w:rsidRPr="00E96B80" w:rsidRDefault="00A17B34" w:rsidP="00A17B34">
      <w:pPr>
        <w:jc w:val="both"/>
        <w:rPr>
          <w:rFonts w:ascii="Times New Roman" w:hAnsi="Times New Roman" w:cs="Times New Roman"/>
          <w:b/>
        </w:rPr>
      </w:pPr>
    </w:p>
    <w:p w14:paraId="70786077" w14:textId="77777777" w:rsidR="00A17B34" w:rsidRPr="00E96B80" w:rsidRDefault="00A17B34" w:rsidP="00E03D69">
      <w:pPr>
        <w:ind w:left="360"/>
        <w:jc w:val="both"/>
        <w:rPr>
          <w:rFonts w:ascii="Times New Roman" w:hAnsi="Times New Roman" w:cs="Times New Roman"/>
        </w:rPr>
      </w:pPr>
    </w:p>
    <w:p w14:paraId="55199A88" w14:textId="77777777" w:rsidR="00E03D69" w:rsidRPr="00E96B80" w:rsidRDefault="00E03D69" w:rsidP="00E03D69">
      <w:pPr>
        <w:jc w:val="both"/>
        <w:rPr>
          <w:rFonts w:ascii="Times New Roman" w:hAnsi="Times New Roman" w:cs="Times New Roman"/>
        </w:rPr>
      </w:pPr>
    </w:p>
    <w:p w14:paraId="524A436C" w14:textId="77777777" w:rsidR="00E03D69" w:rsidRPr="00E96B80" w:rsidRDefault="00E03D69" w:rsidP="00E03D69">
      <w:pPr>
        <w:ind w:left="360"/>
        <w:jc w:val="both"/>
        <w:rPr>
          <w:rFonts w:ascii="Times New Roman" w:hAnsi="Times New Roman" w:cs="Times New Roman"/>
        </w:rPr>
      </w:pPr>
    </w:p>
    <w:sectPr w:rsidR="00E03D69" w:rsidRPr="00E96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E1054"/>
    <w:multiLevelType w:val="hybridMultilevel"/>
    <w:tmpl w:val="8D0EFC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1A760B"/>
    <w:multiLevelType w:val="hybridMultilevel"/>
    <w:tmpl w:val="982E8696"/>
    <w:lvl w:ilvl="0" w:tplc="D35898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3E62EE"/>
    <w:multiLevelType w:val="multilevel"/>
    <w:tmpl w:val="CFFC7F0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o"/>
      <w:lvlJc w:val="left"/>
      <w:pPr>
        <w:ind w:left="1353" w:hanging="360"/>
      </w:pPr>
      <w:rPr>
        <w:rFonts w:ascii="Courier New" w:hAnsi="Courier New" w:cs="Courier New"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bullet"/>
      <w:lvlText w:val="o"/>
      <w:lvlJc w:val="left"/>
      <w:pPr>
        <w:ind w:left="5040" w:hanging="360"/>
      </w:pPr>
      <w:rPr>
        <w:rFonts w:ascii="Courier New" w:hAnsi="Courier New" w:cs="Courier New"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804083"/>
    <w:multiLevelType w:val="hybridMultilevel"/>
    <w:tmpl w:val="311411F8"/>
    <w:lvl w:ilvl="0" w:tplc="041A0003">
      <w:start w:val="1"/>
      <w:numFmt w:val="bullet"/>
      <w:lvlText w:val="o"/>
      <w:lvlJc w:val="left"/>
      <w:pPr>
        <w:ind w:left="1800" w:hanging="360"/>
      </w:pPr>
      <w:rPr>
        <w:rFonts w:ascii="Courier New" w:hAnsi="Courier New" w:cs="Courier New"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 w15:restartNumberingAfterBreak="0">
    <w:nsid w:val="2FCF462E"/>
    <w:multiLevelType w:val="hybridMultilevel"/>
    <w:tmpl w:val="111CC3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31D26EC"/>
    <w:multiLevelType w:val="hybridMultilevel"/>
    <w:tmpl w:val="3020C1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49581C"/>
    <w:multiLevelType w:val="hybridMultilevel"/>
    <w:tmpl w:val="F2CACC2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E2B0D32"/>
    <w:multiLevelType w:val="hybridMultilevel"/>
    <w:tmpl w:val="B4A488D2"/>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52E90D97"/>
    <w:multiLevelType w:val="hybridMultilevel"/>
    <w:tmpl w:val="B6464994"/>
    <w:lvl w:ilvl="0" w:tplc="676CF488">
      <w:start w:val="1"/>
      <w:numFmt w:val="upperRoman"/>
      <w:lvlText w:val="%1."/>
      <w:lvlJc w:val="left"/>
      <w:pPr>
        <w:ind w:left="1080" w:hanging="720"/>
      </w:pPr>
      <w:rPr>
        <w:rFonts w:hint="default"/>
        <w:b w:val="0"/>
        <w:color w:val="000000"/>
        <w:sz w:val="27"/>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CEC10B8"/>
    <w:multiLevelType w:val="hybridMultilevel"/>
    <w:tmpl w:val="2CE84B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3"/>
  </w:num>
  <w:num w:numId="6">
    <w:abstractNumId w:val="7"/>
  </w:num>
  <w:num w:numId="7">
    <w:abstractNumId w:val="8"/>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69"/>
    <w:rsid w:val="000643A9"/>
    <w:rsid w:val="00093F9A"/>
    <w:rsid w:val="000B0871"/>
    <w:rsid w:val="000B75CC"/>
    <w:rsid w:val="000C1461"/>
    <w:rsid w:val="00143D6B"/>
    <w:rsid w:val="00146465"/>
    <w:rsid w:val="001576AD"/>
    <w:rsid w:val="00172E97"/>
    <w:rsid w:val="00181DDD"/>
    <w:rsid w:val="00186D18"/>
    <w:rsid w:val="00197E1B"/>
    <w:rsid w:val="001A639F"/>
    <w:rsid w:val="001A7026"/>
    <w:rsid w:val="001B05CF"/>
    <w:rsid w:val="001B79C3"/>
    <w:rsid w:val="001C4DBF"/>
    <w:rsid w:val="001E51D8"/>
    <w:rsid w:val="00202C91"/>
    <w:rsid w:val="00224EEE"/>
    <w:rsid w:val="00257C6A"/>
    <w:rsid w:val="002D685E"/>
    <w:rsid w:val="00332397"/>
    <w:rsid w:val="0036695E"/>
    <w:rsid w:val="003B69CC"/>
    <w:rsid w:val="003D3D91"/>
    <w:rsid w:val="004045E2"/>
    <w:rsid w:val="00405B7C"/>
    <w:rsid w:val="0046221F"/>
    <w:rsid w:val="00483997"/>
    <w:rsid w:val="004845EC"/>
    <w:rsid w:val="004B7655"/>
    <w:rsid w:val="004D3731"/>
    <w:rsid w:val="005000F7"/>
    <w:rsid w:val="005158C6"/>
    <w:rsid w:val="005207DC"/>
    <w:rsid w:val="00521306"/>
    <w:rsid w:val="005869A0"/>
    <w:rsid w:val="0059137E"/>
    <w:rsid w:val="00591C7B"/>
    <w:rsid w:val="005C4D60"/>
    <w:rsid w:val="005E6455"/>
    <w:rsid w:val="006303FE"/>
    <w:rsid w:val="00637A75"/>
    <w:rsid w:val="00654522"/>
    <w:rsid w:val="00672B29"/>
    <w:rsid w:val="0069669B"/>
    <w:rsid w:val="006975B3"/>
    <w:rsid w:val="006A33F6"/>
    <w:rsid w:val="006B363D"/>
    <w:rsid w:val="006F2EB0"/>
    <w:rsid w:val="00711EDF"/>
    <w:rsid w:val="00713CF2"/>
    <w:rsid w:val="00751436"/>
    <w:rsid w:val="00752916"/>
    <w:rsid w:val="00773B2B"/>
    <w:rsid w:val="00783ED1"/>
    <w:rsid w:val="0078511C"/>
    <w:rsid w:val="007C228F"/>
    <w:rsid w:val="007C2705"/>
    <w:rsid w:val="00815744"/>
    <w:rsid w:val="00815E60"/>
    <w:rsid w:val="00823CCD"/>
    <w:rsid w:val="00827B70"/>
    <w:rsid w:val="0083613F"/>
    <w:rsid w:val="0088783E"/>
    <w:rsid w:val="008C74EE"/>
    <w:rsid w:val="008F212E"/>
    <w:rsid w:val="0091583D"/>
    <w:rsid w:val="00945970"/>
    <w:rsid w:val="00975AA6"/>
    <w:rsid w:val="0098445C"/>
    <w:rsid w:val="009943BE"/>
    <w:rsid w:val="00A004E3"/>
    <w:rsid w:val="00A150E7"/>
    <w:rsid w:val="00A17B34"/>
    <w:rsid w:val="00A43985"/>
    <w:rsid w:val="00A452E4"/>
    <w:rsid w:val="00A84CAC"/>
    <w:rsid w:val="00AA1262"/>
    <w:rsid w:val="00AD25CE"/>
    <w:rsid w:val="00AD7035"/>
    <w:rsid w:val="00B27677"/>
    <w:rsid w:val="00B44A13"/>
    <w:rsid w:val="00B54361"/>
    <w:rsid w:val="00B9729E"/>
    <w:rsid w:val="00BC04A0"/>
    <w:rsid w:val="00BC51B5"/>
    <w:rsid w:val="00BF0A50"/>
    <w:rsid w:val="00C05A15"/>
    <w:rsid w:val="00C75D5E"/>
    <w:rsid w:val="00C823AC"/>
    <w:rsid w:val="00CB4474"/>
    <w:rsid w:val="00CE2869"/>
    <w:rsid w:val="00CE5E01"/>
    <w:rsid w:val="00D065EC"/>
    <w:rsid w:val="00D744A9"/>
    <w:rsid w:val="00D775B2"/>
    <w:rsid w:val="00D93AA8"/>
    <w:rsid w:val="00DA427A"/>
    <w:rsid w:val="00DA48B0"/>
    <w:rsid w:val="00DC779A"/>
    <w:rsid w:val="00DD3082"/>
    <w:rsid w:val="00DE669E"/>
    <w:rsid w:val="00E03D69"/>
    <w:rsid w:val="00E14A9F"/>
    <w:rsid w:val="00E47F73"/>
    <w:rsid w:val="00E720B2"/>
    <w:rsid w:val="00E94390"/>
    <w:rsid w:val="00E96B80"/>
    <w:rsid w:val="00EA5B73"/>
    <w:rsid w:val="00FA7217"/>
    <w:rsid w:val="00FB4F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05FA"/>
  <w15:chartTrackingRefBased/>
  <w15:docId w15:val="{DA2E0775-86B9-41E1-ACEB-8A32AF31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D69"/>
    <w:pPr>
      <w:ind w:left="720"/>
      <w:contextualSpacing/>
    </w:pPr>
  </w:style>
  <w:style w:type="table" w:styleId="TableGrid">
    <w:name w:val="Table Grid"/>
    <w:basedOn w:val="TableNormal"/>
    <w:uiPriority w:val="39"/>
    <w:rsid w:val="00405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5744"/>
    <w:rPr>
      <w:color w:val="0563C1" w:themeColor="hyperlink"/>
      <w:u w:val="single"/>
    </w:rPr>
  </w:style>
  <w:style w:type="paragraph" w:styleId="BalloonText">
    <w:name w:val="Balloon Text"/>
    <w:basedOn w:val="Normal"/>
    <w:link w:val="BalloonTextChar"/>
    <w:uiPriority w:val="99"/>
    <w:semiHidden/>
    <w:unhideWhenUsed/>
    <w:rsid w:val="00CB4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474"/>
    <w:rPr>
      <w:rFonts w:ascii="Segoe UI" w:hAnsi="Segoe UI" w:cs="Segoe UI"/>
      <w:sz w:val="18"/>
      <w:szCs w:val="18"/>
    </w:rPr>
  </w:style>
  <w:style w:type="character" w:styleId="UnresolvedMention">
    <w:name w:val="Unresolved Mention"/>
    <w:basedOn w:val="DefaultParagraphFont"/>
    <w:uiPriority w:val="99"/>
    <w:semiHidden/>
    <w:unhideWhenUsed/>
    <w:rsid w:val="002D6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tpore@kastela.hr" TargetMode="External"/><Relationship Id="rId3" Type="http://schemas.openxmlformats.org/officeDocument/2006/relationships/styles" Target="styles.xml"/><Relationship Id="rId7" Type="http://schemas.openxmlformats.org/officeDocument/2006/relationships/hyperlink" Target="http://www.kastel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stela.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7CDDE-129A-4A60-99EB-E06A3A25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3028</Words>
  <Characters>17261</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miserda-bajic</dc:creator>
  <cp:keywords/>
  <dc:description/>
  <cp:lastModifiedBy>Marijana Mišerda Bajić</cp:lastModifiedBy>
  <cp:revision>29</cp:revision>
  <cp:lastPrinted>2019-06-04T10:55:00Z</cp:lastPrinted>
  <dcterms:created xsi:type="dcterms:W3CDTF">2021-02-15T07:46:00Z</dcterms:created>
  <dcterms:modified xsi:type="dcterms:W3CDTF">2021-03-16T13:51:00Z</dcterms:modified>
</cp:coreProperties>
</file>